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6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both"/>
        <w:textAlignment w:val="auto"/>
        <w:rPr>
          <w:rFonts w:hint="eastAsia" w:ascii="华文隶书" w:hAnsi="宋体" w:eastAsia="华文中宋"/>
          <w:b/>
          <w:bCs/>
          <w:spacing w:val="-17"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b/>
          <w:bCs/>
          <w:spacing w:val="-17"/>
          <w:sz w:val="48"/>
          <w:szCs w:val="48"/>
        </w:rPr>
        <w:t>枞阳县</w:t>
      </w:r>
      <w:r>
        <w:rPr>
          <w:rFonts w:hint="eastAsia" w:ascii="华文中宋" w:hAnsi="华文中宋" w:eastAsia="华文中宋"/>
          <w:b/>
          <w:bCs/>
          <w:spacing w:val="-17"/>
          <w:sz w:val="48"/>
          <w:szCs w:val="48"/>
          <w:lang w:val="en-US" w:eastAsia="zh-CN"/>
        </w:rPr>
        <w:t>中医院核磁共振设备维修保养项目</w:t>
      </w:r>
    </w:p>
    <w:p w14:paraId="46BD4FAD">
      <w:pPr>
        <w:ind w:firstLine="3125" w:firstLineChars="700"/>
        <w:rPr>
          <w:rFonts w:hint="eastAsia" w:ascii="华文中宋" w:hAnsi="华文中宋" w:eastAsia="华文中宋"/>
          <w:b/>
          <w:bCs/>
          <w:spacing w:val="-17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-17"/>
          <w:sz w:val="48"/>
          <w:szCs w:val="48"/>
          <w:lang w:val="en-US" w:eastAsia="zh-CN"/>
        </w:rPr>
        <w:t>采购需求</w:t>
      </w:r>
    </w:p>
    <w:p w14:paraId="46316D15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0899704D">
      <w:pPr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采购需求 </w:t>
      </w:r>
    </w:p>
    <w:p w14:paraId="39A0FEAC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维保设备内容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主要为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：整机及附属物全保服务：含主机、工作站、制冷系统（液氦、冷头、水冷 机）、磁体、 线圈、精密空调、稳压柜、磁共振专用双筒高压注射器、软件维护及升级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。</w:t>
      </w:r>
    </w:p>
    <w:p w14:paraId="09759B80">
      <w:pPr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（2）清单：</w:t>
      </w:r>
    </w:p>
    <w:tbl>
      <w:tblPr>
        <w:tblStyle w:val="2"/>
        <w:tblpPr w:leftFromText="180" w:rightFromText="180" w:vertAnchor="text" w:horzAnchor="margin" w:tblpXSpec="center" w:tblpY="197"/>
        <w:tblW w:w="8411" w:type="dxa"/>
        <w:tblInd w:w="-11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1696"/>
        <w:gridCol w:w="1721"/>
        <w:gridCol w:w="1774"/>
      </w:tblGrid>
      <w:tr w14:paraId="2A7F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38CA">
            <w:pPr>
              <w:adjustRightInd w:val="0"/>
              <w:snapToGrid w:val="0"/>
              <w:spacing w:line="480" w:lineRule="exact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设备类型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3A4F">
            <w:pPr>
              <w:adjustRightInd w:val="0"/>
              <w:snapToGrid w:val="0"/>
              <w:spacing w:line="480" w:lineRule="exact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设备型号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546F">
            <w:pPr>
              <w:adjustRightInd w:val="0"/>
              <w:snapToGrid w:val="0"/>
              <w:spacing w:line="480" w:lineRule="exact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序列号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A624">
            <w:pPr>
              <w:adjustRightInd w:val="0"/>
              <w:snapToGrid w:val="0"/>
              <w:spacing w:line="480" w:lineRule="exact"/>
              <w:ind w:firstLine="280" w:firstLineChars="100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保修类型</w:t>
            </w:r>
          </w:p>
        </w:tc>
      </w:tr>
      <w:tr w14:paraId="46F9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857E">
            <w:pPr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bookmarkStart w:id="0" w:name="__DdeLink__428_2678488262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佳能1.5T核磁共振设备</w:t>
            </w:r>
            <w:bookmarkEnd w:id="0"/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415C">
            <w:pPr>
              <w:adjustRightInd w:val="0"/>
              <w:snapToGrid w:val="0"/>
              <w:spacing w:line="480" w:lineRule="exact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MRT-2020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F708">
            <w:pPr>
              <w:adjustRightInd w:val="0"/>
              <w:snapToGrid w:val="0"/>
              <w:spacing w:line="480" w:lineRule="exact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 w14:paraId="455EBCF7">
            <w:pPr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Z1E2132099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br w:type="textWrapping"/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DC0C">
            <w:pPr>
              <w:adjustRightInd w:val="0"/>
              <w:snapToGrid w:val="0"/>
              <w:spacing w:line="480" w:lineRule="exact"/>
              <w:ind w:firstLine="280" w:firstLineChars="100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技术保修</w:t>
            </w:r>
          </w:p>
        </w:tc>
      </w:tr>
    </w:tbl>
    <w:p w14:paraId="4FC15F20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）服务范围：佳能1.5T核磁共振设备整机及附属物技术保修，所更换的零部件必须为原厂全新零配件（提供授权证明）。配件价格不得高于厂方报价；且为实际更换配件价格的八五折优惠。</w:t>
      </w:r>
    </w:p>
    <w:p w14:paraId="16CD62F4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）服务质量要求：技术保修+常规保养服务+无限次人工服务；</w:t>
      </w:r>
    </w:p>
    <w:p w14:paraId="21BCF9CD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）投标时提供零备件仓库信息（地址及联系人、联系电话备查）</w:t>
      </w:r>
    </w:p>
    <w:p w14:paraId="03234B75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）维修响应时间：实时响应，接到维修通知后24小时内工程师必须到达现场；承诺90%以上的配件国内有货，并且48小时之内须送达医院；全年365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天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开机率大于95%；按照一年365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天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计算，每年累计因设备故障原因停机不超过18个日历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天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。任何一台设备停机天数超过约定累计停机天数一天，保修期限延长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天。</w:t>
      </w:r>
    </w:p>
    <w:p w14:paraId="115F9AE2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）投标单位至少提供本项目的专职核磁工程师1名且具备相同机型维修经验。（投标时提供专职设备服务工程师基本信息资料（姓名、年龄、职称）及经原厂培训资质证书复印件并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+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提供在职缴纳社保证明）。</w:t>
      </w:r>
    </w:p>
    <w:p w14:paraId="71EC1FAE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）具备400/800客户服务专线电话，365天开通，24小时有专人接听（提供专线号码等）；</w:t>
      </w:r>
    </w:p>
    <w:p w14:paraId="3F269548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）实时提供远程诊断服务； </w:t>
      </w:r>
    </w:p>
    <w:p w14:paraId="76F74135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合同期内，佳能1.5T核磁共振设备每年定期做4次的专业预防性保养，每次保养后，出具完整的保养报告，并由设备科签字盖章监督；能提供设备使用管理报告，根据机器的实际使用情况，定期提供相应的设备小结报告以供备案；</w:t>
      </w:r>
    </w:p>
    <w:p w14:paraId="0E4307FD">
      <w:pPr>
        <w:adjustRightInd w:val="0"/>
        <w:snapToGrid w:val="0"/>
        <w:spacing w:line="480" w:lineRule="exact"/>
        <w:ind w:firstLine="280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）须能提供设备的系统软件及硬件的安全性改版升级和技术支持；并保证所有系统软件（非新增加功能软件）为最新版本。</w:t>
      </w:r>
    </w:p>
    <w:p w14:paraId="06B2D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（1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）关于冷水机、空调的维修、跟换：配套空调及冷水机组的保修服务（含配件及更换）。</w:t>
      </w:r>
    </w:p>
    <w:p w14:paraId="3FFB0A8D">
      <w:pPr>
        <w:spacing w:line="48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（13）供应商</w:t>
      </w:r>
      <w:r>
        <w:rPr>
          <w:rFonts w:hint="eastAsia" w:ascii="宋体" w:hAnsi="宋体" w:eastAsia="宋体" w:cs="宋体"/>
          <w:kern w:val="0"/>
          <w:sz w:val="28"/>
          <w:szCs w:val="28"/>
        </w:rPr>
        <w:t>须提供详尽的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维保</w:t>
      </w:r>
      <w:r>
        <w:rPr>
          <w:rFonts w:hint="eastAsia" w:ascii="宋体" w:hAnsi="宋体" w:eastAsia="宋体" w:cs="宋体"/>
          <w:kern w:val="0"/>
          <w:sz w:val="28"/>
          <w:szCs w:val="28"/>
        </w:rPr>
        <w:t>服务内容和承诺，合同执行阶段，因应设计的修改和现场的实际情况，采购人可对需求方案及货物(规格、数量等)作出适当的调整，并以双方签署的有关文件为依据。因设备增减引起的价格变动，应以合同的设备单价调整总价。无法依据的，双方商定。</w:t>
      </w:r>
    </w:p>
    <w:p w14:paraId="1B3CECE9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281" w:firstLineChars="100"/>
        <w:rPr>
          <w:rFonts w:hint="eastAsia" w:ascii="宋体" w:hAnsi="宋体" w:cs="宋体"/>
          <w:b/>
          <w:bCs w:val="0"/>
          <w:kern w:val="0"/>
          <w:sz w:val="28"/>
          <w:szCs w:val="28"/>
          <w:highlight w:val="yellow"/>
          <w:lang w:val="en-US" w:eastAsia="zh-CN"/>
        </w:rPr>
      </w:pPr>
    </w:p>
    <w:p w14:paraId="6171FD09">
      <w:pPr>
        <w:keepNext/>
        <w:keepLines w:val="0"/>
        <w:pageBreakBefore w:val="0"/>
        <w:suppressLineNumbers/>
        <w:suppressAutoHyphens/>
        <w:kinsoku/>
        <w:wordWrap w:val="0"/>
        <w:overflowPunct/>
        <w:bidi w:val="0"/>
        <w:adjustRightInd w:val="0"/>
        <w:snapToGrid w:val="0"/>
        <w:spacing w:line="480" w:lineRule="exact"/>
        <w:ind w:firstLine="281" w:firstLineChars="100"/>
        <w:rPr>
          <w:rFonts w:hint="default" w:ascii="宋体" w:hAnsi="宋体" w:cs="宋体"/>
          <w:b w:val="0"/>
          <w:bCs/>
          <w:kern w:val="0"/>
          <w:sz w:val="28"/>
          <w:szCs w:val="28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b/>
          <w:bCs w:val="0"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、服务期限：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highlight w:val="none"/>
          <w:lang w:val="en-US" w:eastAsia="zh-CN"/>
        </w:rPr>
        <w:t>维保期限2年，合同一年一签；采购人根据国家相关政策并依据维保服务能力决定是否续签合同。如维保质量不符合国家相关标准要求，采购人提前一个月通知维保供应商并有权立即终止合同。</w:t>
      </w:r>
    </w:p>
    <w:p w14:paraId="74C175A2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2024-11-21T06:57:20Z</dcterms:created>
  <dc:creator>admin</dc:creator>
  <cp:lastModifiedBy>夏未凉</cp:lastModifiedBy>
  <dcterms:modified xsi:type="dcterms:W3CDTF">2024-11-21T06:59:18Z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A8B512A62BC24596ACDFEF41BDB66C6C_12</vt:lpwstr>
  </property>
</Properties>
</file>