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92B0B">
      <w:pPr>
        <w:shd w:val="clear" w:color="auto" w:fill="FFFFFF"/>
        <w:tabs>
          <w:tab w:val="left" w:pos="851"/>
        </w:tabs>
        <w:adjustRightInd w:val="0"/>
        <w:snapToGrid w:val="0"/>
        <w:spacing w:line="480" w:lineRule="exact"/>
        <w:ind w:left="1201" w:hanging="1201" w:hangingChars="300"/>
        <w:rPr>
          <w:rFonts w:hint="eastAsia" w:ascii="华文中宋" w:hAnsi="华文中宋" w:eastAsia="华文中宋"/>
          <w:b/>
          <w:sz w:val="40"/>
          <w:szCs w:val="40"/>
          <w:lang w:val="en-US" w:eastAsia="zh-CN"/>
        </w:rPr>
      </w:pPr>
    </w:p>
    <w:p w14:paraId="4311B9D8">
      <w:pPr>
        <w:shd w:val="clear" w:color="auto" w:fill="FFFFFF"/>
        <w:tabs>
          <w:tab w:val="left" w:pos="851"/>
        </w:tabs>
        <w:adjustRightInd w:val="0"/>
        <w:snapToGrid w:val="0"/>
        <w:spacing w:line="480" w:lineRule="exact"/>
        <w:ind w:left="1201" w:hanging="1201" w:hangingChars="300"/>
        <w:rPr>
          <w:rFonts w:hint="eastAsia" w:ascii="华文中宋" w:hAnsi="华文中宋" w:eastAsia="华文中宋"/>
          <w:b/>
          <w:sz w:val="40"/>
          <w:szCs w:val="40"/>
          <w:lang w:val="en-US" w:eastAsia="zh-CN"/>
        </w:rPr>
      </w:pPr>
    </w:p>
    <w:p w14:paraId="6E03E781">
      <w:pPr>
        <w:shd w:val="clear" w:color="auto" w:fill="FFFFFF"/>
        <w:tabs>
          <w:tab w:val="left" w:pos="851"/>
        </w:tabs>
        <w:adjustRightInd w:val="0"/>
        <w:snapToGrid w:val="0"/>
        <w:spacing w:line="480" w:lineRule="exact"/>
        <w:ind w:left="1201" w:hanging="1201" w:hangingChars="300"/>
        <w:rPr>
          <w:rFonts w:hint="eastAsia" w:ascii="华文中宋" w:hAnsi="华文中宋" w:eastAsia="华文中宋"/>
          <w:b/>
          <w:sz w:val="40"/>
          <w:szCs w:val="40"/>
          <w:lang w:val="en-US" w:eastAsia="zh-CN"/>
        </w:rPr>
      </w:pPr>
      <w:r>
        <w:rPr>
          <w:rFonts w:hint="eastAsia" w:ascii="华文中宋" w:hAnsi="华文中宋" w:eastAsia="华文中宋"/>
          <w:b/>
          <w:sz w:val="40"/>
          <w:szCs w:val="40"/>
          <w:lang w:val="en-US" w:eastAsia="zh-CN"/>
        </w:rPr>
        <w:t>枞阳县中医院全自动化学发光免疫分析仪和全自动荧光免疫定量分析仪采购项目</w:t>
      </w:r>
    </w:p>
    <w:p w14:paraId="343288EC">
      <w:pPr>
        <w:shd w:val="clear" w:color="auto" w:fill="FFFFFF"/>
        <w:tabs>
          <w:tab w:val="left" w:pos="851"/>
        </w:tabs>
        <w:adjustRightInd w:val="0"/>
        <w:snapToGrid w:val="0"/>
        <w:spacing w:line="480" w:lineRule="exact"/>
        <w:ind w:firstLine="3203" w:firstLineChars="800"/>
        <w:rPr>
          <w:rFonts w:hint="eastAsia" w:ascii="宋体" w:hAnsi="宋体" w:eastAsia="宋体" w:cs="宋体"/>
          <w:color w:val="000000"/>
          <w:sz w:val="28"/>
          <w:szCs w:val="28"/>
          <w:highlight w:val="none"/>
          <w:shd w:val="clear" w:color="auto" w:fill="FFFFFF"/>
        </w:rPr>
      </w:pPr>
      <w:r>
        <w:rPr>
          <w:rFonts w:hint="eastAsia" w:ascii="华文中宋" w:hAnsi="华文中宋" w:eastAsia="华文中宋"/>
          <w:b/>
          <w:sz w:val="40"/>
          <w:szCs w:val="40"/>
          <w:lang w:val="en-US" w:eastAsia="zh-CN"/>
        </w:rPr>
        <w:t>项目需求</w:t>
      </w:r>
    </w:p>
    <w:p w14:paraId="6F6B43E3">
      <w:pPr>
        <w:tabs>
          <w:tab w:val="left" w:pos="900"/>
        </w:tabs>
        <w:adjustRightInd w:val="0"/>
        <w:snapToGrid w:val="0"/>
        <w:spacing w:line="500" w:lineRule="exact"/>
        <w:rPr>
          <w:rFonts w:hint="eastAsia" w:ascii="宋体" w:hAnsi="宋体" w:cs="仿宋"/>
          <w:b/>
          <w:sz w:val="28"/>
          <w:szCs w:val="28"/>
        </w:rPr>
      </w:pPr>
      <w:r>
        <w:rPr>
          <w:rFonts w:hint="eastAsia" w:ascii="宋体" w:hAnsi="宋体" w:cs="仿宋"/>
          <w:b/>
          <w:sz w:val="28"/>
          <w:szCs w:val="28"/>
          <w:lang w:val="en-US" w:eastAsia="zh-CN"/>
        </w:rPr>
        <w:t>一、</w:t>
      </w:r>
      <w:r>
        <w:rPr>
          <w:rFonts w:hint="eastAsia" w:ascii="宋体" w:hAnsi="宋体" w:cs="仿宋"/>
          <w:b/>
          <w:sz w:val="28"/>
          <w:szCs w:val="28"/>
        </w:rPr>
        <w:t>采购内容</w:t>
      </w:r>
    </w:p>
    <w:p w14:paraId="453E53EF">
      <w:pPr>
        <w:tabs>
          <w:tab w:val="left" w:pos="900"/>
        </w:tabs>
        <w:adjustRightInd w:val="0"/>
        <w:snapToGrid w:val="0"/>
        <w:spacing w:line="500" w:lineRule="exact"/>
        <w:ind w:firstLine="840" w:firstLineChars="300"/>
        <w:rPr>
          <w:rFonts w:hint="eastAsia"/>
          <w:b w:val="0"/>
          <w:bCs/>
          <w:lang w:eastAsia="zh-CN"/>
        </w:rPr>
      </w:pPr>
      <w:r>
        <w:rPr>
          <w:rFonts w:hint="eastAsia" w:ascii="宋体" w:hAnsi="宋体" w:cs="仿宋"/>
          <w:b w:val="0"/>
          <w:bCs/>
          <w:sz w:val="28"/>
          <w:szCs w:val="28"/>
          <w:lang w:val="en-US" w:eastAsia="zh-CN"/>
        </w:rPr>
        <w:t>县中医院需要采购一台全自动化学发光免疫分析仪和一台全自动荧光免疫定量分析仪；项目分为两个包别，其中：第一包别全自动化学发光免疫分析仪（最高限价：30000.00元）体检测试剂盒据实结算；第二包全自动荧光免疫定量分析仪（最高限价：15000.00元）体检测试剂盒据实结算）</w:t>
      </w:r>
      <w:r>
        <w:rPr>
          <w:rFonts w:hint="eastAsia" w:ascii="宋体" w:hAnsi="宋体" w:cs="仿宋"/>
          <w:b w:val="0"/>
          <w:bCs/>
          <w:sz w:val="28"/>
          <w:szCs w:val="28"/>
          <w:lang w:eastAsia="zh-CN"/>
        </w:rPr>
        <w:t>。</w:t>
      </w:r>
    </w:p>
    <w:p w14:paraId="5001FA9F">
      <w:pPr>
        <w:tabs>
          <w:tab w:val="left" w:pos="900"/>
        </w:tabs>
        <w:adjustRightInd w:val="0"/>
        <w:snapToGrid w:val="0"/>
        <w:spacing w:line="500" w:lineRule="exact"/>
        <w:rPr>
          <w:rFonts w:hint="eastAsia" w:ascii="宋体" w:hAnsi="宋体" w:cs="仿宋"/>
          <w:b/>
          <w:sz w:val="28"/>
          <w:szCs w:val="28"/>
          <w:lang w:val="en-US" w:eastAsia="zh-CN"/>
        </w:rPr>
      </w:pPr>
    </w:p>
    <w:p w14:paraId="27DC7212">
      <w:pPr>
        <w:numPr>
          <w:ilvl w:val="0"/>
          <w:numId w:val="1"/>
        </w:numPr>
        <w:tabs>
          <w:tab w:val="left" w:pos="900"/>
        </w:tabs>
        <w:adjustRightInd w:val="0"/>
        <w:snapToGrid w:val="0"/>
        <w:spacing w:line="500" w:lineRule="exact"/>
        <w:rPr>
          <w:rFonts w:hint="eastAsia" w:ascii="PMingLiU" w:hAnsi="PMingLiU"/>
          <w:b/>
          <w:bCs/>
          <w:sz w:val="32"/>
          <w:szCs w:val="32"/>
          <w:lang w:val="en-US" w:eastAsia="zh-CN"/>
        </w:rPr>
      </w:pPr>
      <w:r>
        <w:rPr>
          <w:rFonts w:hint="eastAsia" w:ascii="宋体" w:hAnsi="宋体" w:cs="仿宋"/>
          <w:b/>
          <w:sz w:val="28"/>
          <w:szCs w:val="28"/>
          <w:lang w:val="en-US" w:eastAsia="zh-CN"/>
        </w:rPr>
        <w:t>第一</w:t>
      </w:r>
      <w:r>
        <w:rPr>
          <w:rFonts w:hint="eastAsia" w:ascii="宋体" w:hAnsi="宋体" w:cs="宋体"/>
          <w:b/>
          <w:bCs/>
          <w:color w:val="000000"/>
          <w:sz w:val="28"/>
          <w:szCs w:val="28"/>
          <w:shd w:val="clear" w:color="auto" w:fill="FFFFFF"/>
          <w:lang w:val="en-US" w:eastAsia="zh-CN"/>
        </w:rPr>
        <w:t>包别全自动化学发光免疫分析仪</w:t>
      </w:r>
      <w:r>
        <w:rPr>
          <w:rFonts w:hint="eastAsia" w:ascii="宋体" w:hAnsi="宋体" w:cs="宋体"/>
          <w:b/>
          <w:bCs/>
          <w:color w:val="000000"/>
          <w:sz w:val="28"/>
          <w:szCs w:val="28"/>
          <w:shd w:val="clear" w:color="auto" w:fill="FFFFFF"/>
          <w:lang w:eastAsia="zh-CN"/>
        </w:rPr>
        <w:t>，</w:t>
      </w:r>
      <w:r>
        <w:rPr>
          <w:rFonts w:hint="eastAsia" w:ascii="PMingLiU" w:hAnsi="PMingLiU"/>
          <w:b/>
          <w:bCs/>
          <w:sz w:val="28"/>
          <w:szCs w:val="28"/>
        </w:rPr>
        <w:t>技术参数</w:t>
      </w:r>
      <w:r>
        <w:rPr>
          <w:rFonts w:hint="eastAsia" w:ascii="PMingLiU" w:hAnsi="PMingLiU"/>
          <w:b/>
          <w:bCs/>
          <w:sz w:val="28"/>
          <w:szCs w:val="28"/>
          <w:lang w:val="en-US" w:eastAsia="zh-CN"/>
        </w:rPr>
        <w:t>如下</w:t>
      </w:r>
      <w:r>
        <w:rPr>
          <w:rFonts w:hint="eastAsia" w:ascii="PMingLiU" w:hAnsi="PMingLiU"/>
          <w:b/>
          <w:bCs/>
          <w:sz w:val="32"/>
          <w:szCs w:val="32"/>
          <w:lang w:val="en-US" w:eastAsia="zh-CN"/>
        </w:rPr>
        <w:t>：</w:t>
      </w:r>
    </w:p>
    <w:p w14:paraId="4A352F79">
      <w:pPr>
        <w:numPr>
          <w:ilvl w:val="0"/>
          <w:numId w:val="0"/>
        </w:numPr>
        <w:tabs>
          <w:tab w:val="left" w:pos="900"/>
        </w:tabs>
        <w:adjustRightInd w:val="0"/>
        <w:snapToGrid w:val="0"/>
        <w:spacing w:line="500" w:lineRule="exact"/>
        <w:rPr>
          <w:rFonts w:hint="eastAsia" w:ascii="PMingLiU" w:hAnsi="PMingLiU"/>
          <w:b/>
          <w:bCs/>
          <w:sz w:val="32"/>
          <w:szCs w:val="32"/>
          <w:lang w:val="en-US" w:eastAsia="zh-CN"/>
        </w:rPr>
      </w:pPr>
    </w:p>
    <w:tbl>
      <w:tblPr>
        <w:tblStyle w:val="4"/>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3677"/>
        <w:gridCol w:w="785"/>
        <w:gridCol w:w="933"/>
        <w:gridCol w:w="3798"/>
      </w:tblGrid>
      <w:tr w14:paraId="23906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9" w:type="dxa"/>
            <w:vAlign w:val="center"/>
          </w:tcPr>
          <w:p w14:paraId="30D6B10B">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序号</w:t>
            </w:r>
          </w:p>
        </w:tc>
        <w:tc>
          <w:tcPr>
            <w:tcW w:w="3677" w:type="dxa"/>
            <w:vAlign w:val="center"/>
          </w:tcPr>
          <w:p w14:paraId="36CDE01E">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名称</w:t>
            </w:r>
          </w:p>
        </w:tc>
        <w:tc>
          <w:tcPr>
            <w:tcW w:w="785" w:type="dxa"/>
            <w:vAlign w:val="center"/>
          </w:tcPr>
          <w:p w14:paraId="5E8BD3E0">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单位</w:t>
            </w:r>
          </w:p>
        </w:tc>
        <w:tc>
          <w:tcPr>
            <w:tcW w:w="933" w:type="dxa"/>
            <w:vAlign w:val="center"/>
          </w:tcPr>
          <w:p w14:paraId="7CC2CF23">
            <w:pPr>
              <w:spacing w:line="360" w:lineRule="auto"/>
              <w:jc w:val="center"/>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限价（元）</w:t>
            </w:r>
          </w:p>
        </w:tc>
        <w:tc>
          <w:tcPr>
            <w:tcW w:w="3798" w:type="dxa"/>
            <w:vAlign w:val="center"/>
          </w:tcPr>
          <w:p w14:paraId="16200B70">
            <w:pPr>
              <w:spacing w:line="360" w:lineRule="auto"/>
              <w:jc w:val="center"/>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备注</w:t>
            </w:r>
          </w:p>
        </w:tc>
      </w:tr>
      <w:tr w14:paraId="5E13D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749" w:type="dxa"/>
            <w:shd w:val="clear" w:color="auto" w:fill="auto"/>
            <w:vAlign w:val="center"/>
          </w:tcPr>
          <w:p w14:paraId="6E2555D0">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3677" w:type="dxa"/>
            <w:shd w:val="clear" w:color="auto" w:fill="auto"/>
            <w:vAlign w:val="center"/>
          </w:tcPr>
          <w:p w14:paraId="164D0ED1">
            <w:pPr>
              <w:spacing w:line="360" w:lineRule="auto"/>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sz w:val="24"/>
                <w:szCs w:val="24"/>
                <w:lang w:eastAsia="zh-CN"/>
              </w:rPr>
              <w:t>全自动化学发光分析仪</w:t>
            </w:r>
          </w:p>
        </w:tc>
        <w:tc>
          <w:tcPr>
            <w:tcW w:w="785" w:type="dxa"/>
            <w:shd w:val="clear" w:color="auto" w:fill="auto"/>
            <w:vAlign w:val="center"/>
          </w:tcPr>
          <w:p w14:paraId="195D670F">
            <w:pPr>
              <w:spacing w:line="360" w:lineRule="auto"/>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台</w:t>
            </w:r>
          </w:p>
        </w:tc>
        <w:tc>
          <w:tcPr>
            <w:tcW w:w="933" w:type="dxa"/>
            <w:shd w:val="clear" w:color="auto" w:fill="auto"/>
            <w:vAlign w:val="center"/>
          </w:tcPr>
          <w:p w14:paraId="37F4124C">
            <w:pPr>
              <w:spacing w:line="360" w:lineRule="auto"/>
              <w:jc w:val="center"/>
              <w:rPr>
                <w:rFonts w:hint="default" w:ascii="宋体" w:hAnsi="宋体" w:eastAsia="宋体" w:cs="宋体"/>
                <w:b w:val="0"/>
                <w:bCs w:val="0"/>
                <w:color w:val="000000"/>
                <w:kern w:val="2"/>
                <w:sz w:val="24"/>
                <w:szCs w:val="24"/>
                <w:lang w:val="en-US" w:eastAsia="zh-CN" w:bidi="ar-SA"/>
              </w:rPr>
            </w:pPr>
            <w:r>
              <w:rPr>
                <w:rFonts w:hint="eastAsia" w:ascii="宋体" w:hAnsi="宋体" w:cs="宋体"/>
                <w:b w:val="0"/>
                <w:bCs w:val="0"/>
                <w:color w:val="000000"/>
                <w:kern w:val="2"/>
                <w:sz w:val="24"/>
                <w:szCs w:val="24"/>
                <w:lang w:val="en-US" w:eastAsia="zh-CN" w:bidi="ar-SA"/>
              </w:rPr>
              <w:t>30000</w:t>
            </w:r>
          </w:p>
        </w:tc>
        <w:tc>
          <w:tcPr>
            <w:tcW w:w="3798" w:type="dxa"/>
            <w:vMerge w:val="restart"/>
            <w:vAlign w:val="center"/>
          </w:tcPr>
          <w:p w14:paraId="0D0E03B2">
            <w:pPr>
              <w:pStyle w:val="6"/>
              <w:numPr>
                <w:ilvl w:val="0"/>
                <w:numId w:val="0"/>
              </w:numPr>
              <w:tabs>
                <w:tab w:val="left" w:pos="6937"/>
              </w:tabs>
              <w:adjustRightInd w:val="0"/>
              <w:spacing w:after="0" w:line="360" w:lineRule="auto"/>
              <w:jc w:val="left"/>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1.检测速度≥300T/小时</w:t>
            </w:r>
          </w:p>
          <w:p w14:paraId="7E285EE1">
            <w:pPr>
              <w:pStyle w:val="6"/>
              <w:numPr>
                <w:ilvl w:val="0"/>
                <w:numId w:val="0"/>
              </w:numPr>
              <w:tabs>
                <w:tab w:val="left" w:pos="6937"/>
              </w:tabs>
              <w:adjustRightInd w:val="0"/>
              <w:spacing w:after="0" w:line="360" w:lineRule="auto"/>
              <w:jc w:val="left"/>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2.反应杯储存量≥1200</w:t>
            </w:r>
          </w:p>
          <w:p w14:paraId="04DF4374">
            <w:pPr>
              <w:pStyle w:val="6"/>
              <w:numPr>
                <w:ilvl w:val="0"/>
                <w:numId w:val="0"/>
              </w:numPr>
              <w:tabs>
                <w:tab w:val="left" w:pos="6937"/>
              </w:tabs>
              <w:adjustRightInd w:val="0"/>
              <w:spacing w:after="0" w:line="360" w:lineRule="auto"/>
              <w:jc w:val="left"/>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3.机上试剂位≥30个</w:t>
            </w:r>
          </w:p>
          <w:p w14:paraId="2AFF9F31">
            <w:pPr>
              <w:pStyle w:val="6"/>
              <w:numPr>
                <w:ilvl w:val="0"/>
                <w:numId w:val="0"/>
              </w:numPr>
              <w:tabs>
                <w:tab w:val="left" w:pos="6937"/>
              </w:tabs>
              <w:adjustRightInd w:val="0"/>
              <w:spacing w:after="0" w:line="360" w:lineRule="auto"/>
              <w:jc w:val="left"/>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4.样本位≥100个</w:t>
            </w:r>
          </w:p>
          <w:p w14:paraId="77CDE8CF">
            <w:pPr>
              <w:pStyle w:val="6"/>
              <w:numPr>
                <w:ilvl w:val="0"/>
                <w:numId w:val="0"/>
              </w:numPr>
              <w:tabs>
                <w:tab w:val="left" w:pos="6937"/>
              </w:tabs>
              <w:adjustRightInd w:val="0"/>
              <w:spacing w:after="0" w:line="360" w:lineRule="auto"/>
              <w:jc w:val="left"/>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5.条码扫描：样本与试剂自动扫描</w:t>
            </w:r>
          </w:p>
          <w:p w14:paraId="3F61D956">
            <w:pPr>
              <w:pStyle w:val="6"/>
              <w:numPr>
                <w:ilvl w:val="0"/>
                <w:numId w:val="0"/>
              </w:numPr>
              <w:tabs>
                <w:tab w:val="left" w:pos="6937"/>
              </w:tabs>
              <w:adjustRightInd w:val="0"/>
              <w:spacing w:after="0" w:line="360" w:lineRule="auto"/>
              <w:jc w:val="left"/>
              <w:rPr>
                <w:rFonts w:hint="eastAsia" w:ascii="宋体" w:hAnsi="宋体" w:eastAsia="宋体" w:cs="宋体"/>
                <w:b w:val="0"/>
                <w:bCs w:val="0"/>
                <w:color w:val="000000"/>
                <w:spacing w:val="-6"/>
                <w:sz w:val="24"/>
                <w:szCs w:val="24"/>
                <w:lang w:val="en-US" w:eastAsia="zh-CN"/>
              </w:rPr>
            </w:pPr>
            <w:r>
              <w:rPr>
                <w:rFonts w:hint="eastAsia" w:ascii="宋体" w:hAnsi="宋体" w:eastAsia="宋体" w:cs="宋体"/>
                <w:b w:val="0"/>
                <w:bCs w:val="0"/>
                <w:color w:val="000000"/>
                <w:spacing w:val="-6"/>
                <w:sz w:val="24"/>
                <w:szCs w:val="24"/>
                <w:lang w:val="en-US" w:eastAsia="zh-CN"/>
              </w:rPr>
              <w:t>6.LIS系统：支持窜口、网口的双通道</w:t>
            </w:r>
          </w:p>
          <w:p w14:paraId="510344B1">
            <w:pPr>
              <w:pStyle w:val="6"/>
              <w:numPr>
                <w:ilvl w:val="0"/>
                <w:numId w:val="0"/>
              </w:numPr>
              <w:tabs>
                <w:tab w:val="left" w:pos="6937"/>
              </w:tabs>
              <w:adjustRightInd w:val="0"/>
              <w:spacing w:after="0" w:line="360" w:lineRule="auto"/>
              <w:jc w:val="left"/>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7.准确性：溯源国际或国家校准品</w:t>
            </w:r>
          </w:p>
          <w:p w14:paraId="7DEF4078">
            <w:pPr>
              <w:pStyle w:val="6"/>
              <w:numPr>
                <w:ilvl w:val="0"/>
                <w:numId w:val="0"/>
              </w:numPr>
              <w:tabs>
                <w:tab w:val="left" w:pos="6937"/>
              </w:tabs>
              <w:adjustRightInd w:val="0"/>
              <w:spacing w:after="0" w:line="360" w:lineRule="auto"/>
              <w:jc w:val="left"/>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8.急症样本位：10个STAT样本位</w:t>
            </w:r>
          </w:p>
          <w:p w14:paraId="28152678">
            <w:pPr>
              <w:pStyle w:val="6"/>
              <w:numPr>
                <w:ilvl w:val="0"/>
                <w:numId w:val="0"/>
              </w:numPr>
              <w:tabs>
                <w:tab w:val="left" w:pos="6937"/>
              </w:tabs>
              <w:adjustRightInd w:val="0"/>
              <w:spacing w:after="0" w:line="360" w:lineRule="auto"/>
              <w:jc w:val="left"/>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9.运行方式：连续运行</w:t>
            </w:r>
          </w:p>
          <w:p w14:paraId="45ABDCE1">
            <w:pPr>
              <w:pStyle w:val="6"/>
              <w:numPr>
                <w:ilvl w:val="0"/>
                <w:numId w:val="0"/>
              </w:numPr>
              <w:tabs>
                <w:tab w:val="left" w:pos="6937"/>
              </w:tabs>
              <w:adjustRightInd w:val="0"/>
              <w:spacing w:after="0" w:line="360" w:lineRule="auto"/>
              <w:jc w:val="left"/>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10.定标周期：28天</w:t>
            </w:r>
          </w:p>
          <w:p w14:paraId="737F3B10">
            <w:pPr>
              <w:pStyle w:val="6"/>
              <w:numPr>
                <w:ilvl w:val="0"/>
                <w:numId w:val="0"/>
              </w:numPr>
              <w:tabs>
                <w:tab w:val="left" w:pos="6937"/>
              </w:tabs>
              <w:adjustRightInd w:val="0"/>
              <w:spacing w:after="0" w:line="360" w:lineRule="auto"/>
              <w:jc w:val="left"/>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11.冷藏：在机封闭冷藏2-8℃</w:t>
            </w:r>
          </w:p>
          <w:p w14:paraId="7D256A97">
            <w:pPr>
              <w:pStyle w:val="6"/>
              <w:numPr>
                <w:ilvl w:val="0"/>
                <w:numId w:val="0"/>
              </w:numPr>
              <w:tabs>
                <w:tab w:val="left" w:pos="6937"/>
              </w:tabs>
              <w:adjustRightInd w:val="0"/>
              <w:spacing w:after="0" w:line="360" w:lineRule="auto"/>
              <w:jc w:val="left"/>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12.首个结果时间≤21min</w:t>
            </w:r>
          </w:p>
          <w:p w14:paraId="07434475">
            <w:pPr>
              <w:pStyle w:val="6"/>
              <w:numPr>
                <w:ilvl w:val="0"/>
                <w:numId w:val="0"/>
              </w:numPr>
              <w:tabs>
                <w:tab w:val="left" w:pos="6937"/>
              </w:tabs>
              <w:adjustRightInd w:val="0"/>
              <w:spacing w:after="0" w:line="360" w:lineRule="auto"/>
              <w:jc w:val="left"/>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13.凝块探测功能：具有</w:t>
            </w:r>
          </w:p>
          <w:p w14:paraId="525A7EF8">
            <w:pPr>
              <w:pStyle w:val="6"/>
              <w:numPr>
                <w:ilvl w:val="0"/>
                <w:numId w:val="0"/>
              </w:numPr>
              <w:tabs>
                <w:tab w:val="left" w:pos="6937"/>
              </w:tabs>
              <w:adjustRightInd w:val="0"/>
              <w:spacing w:after="0" w:line="360" w:lineRule="auto"/>
              <w:jc w:val="left"/>
              <w:rPr>
                <w:rFonts w:hint="eastAsia" w:ascii="宋体" w:hAnsi="宋体" w:eastAsia="宋体" w:cs="宋体"/>
                <w:b w:val="0"/>
                <w:bCs w:val="0"/>
                <w:color w:val="000000"/>
                <w:sz w:val="24"/>
                <w:szCs w:val="24"/>
                <w:lang w:val="en-US" w:eastAsia="zh-CN"/>
              </w:rPr>
            </w:pPr>
            <w:r>
              <w:rPr>
                <w:rFonts w:hint="eastAsia" w:ascii="宋体" w:hAnsi="宋体" w:eastAsia="宋体" w:cs="宋体"/>
                <w:b/>
                <w:bCs/>
                <w:color w:val="000000"/>
                <w:sz w:val="24"/>
                <w:szCs w:val="24"/>
                <w:lang w:val="en-US" w:eastAsia="zh-CN"/>
              </w:rPr>
              <w:t>*</w:t>
            </w:r>
            <w:r>
              <w:rPr>
                <w:rFonts w:hint="eastAsia" w:ascii="宋体" w:hAnsi="宋体" w:eastAsia="宋体" w:cs="宋体"/>
                <w:b w:val="0"/>
                <w:bCs w:val="0"/>
                <w:color w:val="000000"/>
                <w:sz w:val="24"/>
                <w:szCs w:val="24"/>
                <w:lang w:val="en-US" w:eastAsia="zh-CN"/>
              </w:rPr>
              <w:t>14.必须检测项目：甲型流感病毒、乙型流感病毒、副流感病毒、柯萨奇B组病毒、腺病毒、埃可病毒、肺炎支原体、肺炎衣原体、合胞病毒</w:t>
            </w:r>
            <w:r>
              <w:rPr>
                <w:rFonts w:hint="eastAsia" w:cs="宋体"/>
                <w:b w:val="0"/>
                <w:bCs w:val="0"/>
                <w:color w:val="000000"/>
                <w:sz w:val="24"/>
                <w:szCs w:val="24"/>
                <w:lang w:val="en-US" w:eastAsia="zh-CN"/>
              </w:rPr>
              <w:t>。</w:t>
            </w:r>
          </w:p>
        </w:tc>
      </w:tr>
      <w:tr w14:paraId="5E8E0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749" w:type="dxa"/>
            <w:vAlign w:val="center"/>
          </w:tcPr>
          <w:p w14:paraId="6A99577E">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w:t>
            </w:r>
          </w:p>
        </w:tc>
        <w:tc>
          <w:tcPr>
            <w:tcW w:w="3677" w:type="dxa"/>
            <w:vAlign w:val="center"/>
          </w:tcPr>
          <w:p w14:paraId="2F477D51">
            <w:pPr>
              <w:spacing w:line="360" w:lineRule="auto"/>
              <w:jc w:val="center"/>
              <w:rPr>
                <w:rFonts w:hint="eastAsia" w:ascii="宋体" w:hAnsi="宋体" w:eastAsia="宋体" w:cs="宋体"/>
                <w:sz w:val="24"/>
                <w:szCs w:val="24"/>
              </w:rPr>
            </w:pPr>
            <w:r>
              <w:rPr>
                <w:rFonts w:hint="eastAsia" w:ascii="宋体" w:hAnsi="宋体" w:eastAsia="宋体" w:cs="宋体"/>
                <w:b w:val="0"/>
                <w:bCs w:val="0"/>
                <w:color w:val="000000"/>
                <w:spacing w:val="-6"/>
                <w:sz w:val="24"/>
                <w:szCs w:val="24"/>
              </w:rPr>
              <w:t>肺炎支原体 IgM 抗体检测试剂盒</w:t>
            </w:r>
          </w:p>
        </w:tc>
        <w:tc>
          <w:tcPr>
            <w:tcW w:w="785" w:type="dxa"/>
            <w:vAlign w:val="center"/>
          </w:tcPr>
          <w:p w14:paraId="6E93091B">
            <w:pPr>
              <w:spacing w:line="360" w:lineRule="auto"/>
              <w:jc w:val="center"/>
              <w:rPr>
                <w:rFonts w:hint="eastAsia" w:ascii="宋体" w:hAnsi="宋体" w:eastAsia="宋体" w:cs="宋体"/>
                <w:sz w:val="24"/>
                <w:szCs w:val="24"/>
              </w:rPr>
            </w:pPr>
            <w:r>
              <w:rPr>
                <w:rFonts w:hint="eastAsia" w:ascii="宋体" w:hAnsi="宋体" w:eastAsia="宋体" w:cs="宋体"/>
                <w:color w:val="000000" w:themeColor="text1"/>
                <w:sz w:val="24"/>
                <w:szCs w:val="24"/>
                <w:lang w:val="en-US" w:eastAsia="zh-CN"/>
                <w14:textFill>
                  <w14:solidFill>
                    <w14:schemeClr w14:val="tx1"/>
                  </w14:solidFill>
                </w14:textFill>
              </w:rPr>
              <w:t>人份</w:t>
            </w:r>
          </w:p>
        </w:tc>
        <w:tc>
          <w:tcPr>
            <w:tcW w:w="933" w:type="dxa"/>
            <w:vAlign w:val="center"/>
          </w:tcPr>
          <w:p w14:paraId="5893B9DC">
            <w:pPr>
              <w:spacing w:line="360" w:lineRule="auto"/>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12</w:t>
            </w:r>
          </w:p>
        </w:tc>
        <w:tc>
          <w:tcPr>
            <w:tcW w:w="3798" w:type="dxa"/>
            <w:vMerge w:val="continue"/>
            <w:vAlign w:val="center"/>
          </w:tcPr>
          <w:p w14:paraId="437E0661">
            <w:pPr>
              <w:pStyle w:val="6"/>
              <w:numPr>
                <w:ilvl w:val="0"/>
                <w:numId w:val="0"/>
              </w:numPr>
              <w:tabs>
                <w:tab w:val="left" w:pos="6937"/>
              </w:tabs>
              <w:adjustRightInd w:val="0"/>
              <w:spacing w:after="0" w:line="360" w:lineRule="auto"/>
              <w:jc w:val="left"/>
              <w:rPr>
                <w:rFonts w:hint="eastAsia" w:ascii="宋体" w:hAnsi="宋体" w:eastAsia="宋体" w:cs="宋体"/>
                <w:b w:val="0"/>
                <w:bCs w:val="0"/>
                <w:color w:val="000000"/>
                <w:sz w:val="24"/>
                <w:szCs w:val="24"/>
                <w:lang w:val="en-US" w:eastAsia="zh-CN"/>
              </w:rPr>
            </w:pPr>
          </w:p>
        </w:tc>
      </w:tr>
      <w:tr w14:paraId="2B04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749" w:type="dxa"/>
            <w:vAlign w:val="center"/>
          </w:tcPr>
          <w:p w14:paraId="4AA52FFB">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3677" w:type="dxa"/>
            <w:vAlign w:val="center"/>
          </w:tcPr>
          <w:p w14:paraId="3D1F39F1">
            <w:pPr>
              <w:spacing w:line="360" w:lineRule="auto"/>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pacing w:val="-6"/>
                <w:sz w:val="24"/>
                <w:szCs w:val="24"/>
              </w:rPr>
              <w:t xml:space="preserve">肺炎衣原体 IgM 抗体检测试剂盒 </w:t>
            </w:r>
          </w:p>
        </w:tc>
        <w:tc>
          <w:tcPr>
            <w:tcW w:w="785" w:type="dxa"/>
            <w:vAlign w:val="center"/>
          </w:tcPr>
          <w:p w14:paraId="0033CA01">
            <w:pPr>
              <w:spacing w:line="360" w:lineRule="auto"/>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人份</w:t>
            </w:r>
          </w:p>
        </w:tc>
        <w:tc>
          <w:tcPr>
            <w:tcW w:w="933" w:type="dxa"/>
            <w:vAlign w:val="center"/>
          </w:tcPr>
          <w:p w14:paraId="0EA34B29">
            <w:pPr>
              <w:spacing w:line="360" w:lineRule="auto"/>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12</w:t>
            </w:r>
          </w:p>
        </w:tc>
        <w:tc>
          <w:tcPr>
            <w:tcW w:w="3798" w:type="dxa"/>
            <w:vMerge w:val="continue"/>
            <w:vAlign w:val="center"/>
          </w:tcPr>
          <w:p w14:paraId="285F9BA6">
            <w:pPr>
              <w:spacing w:line="360" w:lineRule="auto"/>
              <w:jc w:val="center"/>
              <w:rPr>
                <w:rFonts w:hint="eastAsia" w:ascii="宋体" w:hAnsi="宋体" w:eastAsia="宋体" w:cs="宋体"/>
                <w:sz w:val="24"/>
                <w:szCs w:val="24"/>
              </w:rPr>
            </w:pPr>
          </w:p>
        </w:tc>
      </w:tr>
      <w:tr w14:paraId="505E7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exact"/>
          <w:jc w:val="center"/>
        </w:trPr>
        <w:tc>
          <w:tcPr>
            <w:tcW w:w="749" w:type="dxa"/>
            <w:vAlign w:val="center"/>
          </w:tcPr>
          <w:p w14:paraId="01C4B1F9">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4</w:t>
            </w:r>
          </w:p>
        </w:tc>
        <w:tc>
          <w:tcPr>
            <w:tcW w:w="3677" w:type="dxa"/>
            <w:vAlign w:val="center"/>
          </w:tcPr>
          <w:p w14:paraId="242E2C0D">
            <w:pPr>
              <w:spacing w:line="360"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合胞病毒 IgM 抗体检测试剂 盒</w:t>
            </w:r>
          </w:p>
        </w:tc>
        <w:tc>
          <w:tcPr>
            <w:tcW w:w="785" w:type="dxa"/>
            <w:shd w:val="clear" w:color="auto" w:fill="auto"/>
            <w:vAlign w:val="center"/>
          </w:tcPr>
          <w:p w14:paraId="7B0AFC3F">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color w:val="000000" w:themeColor="text1"/>
                <w:sz w:val="24"/>
                <w:szCs w:val="24"/>
                <w:lang w:val="en-US" w:eastAsia="zh-CN"/>
                <w14:textFill>
                  <w14:solidFill>
                    <w14:schemeClr w14:val="tx1"/>
                  </w14:solidFill>
                </w14:textFill>
              </w:rPr>
              <w:t>人份</w:t>
            </w:r>
          </w:p>
        </w:tc>
        <w:tc>
          <w:tcPr>
            <w:tcW w:w="933" w:type="dxa"/>
            <w:vAlign w:val="center"/>
          </w:tcPr>
          <w:p w14:paraId="18B1CAC2">
            <w:pPr>
              <w:spacing w:line="360" w:lineRule="auto"/>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12</w:t>
            </w:r>
          </w:p>
        </w:tc>
        <w:tc>
          <w:tcPr>
            <w:tcW w:w="3798" w:type="dxa"/>
            <w:vMerge w:val="continue"/>
            <w:vAlign w:val="center"/>
          </w:tcPr>
          <w:p w14:paraId="5C76DF99">
            <w:pPr>
              <w:spacing w:line="360" w:lineRule="auto"/>
              <w:jc w:val="center"/>
              <w:rPr>
                <w:rFonts w:hint="eastAsia" w:ascii="宋体" w:hAnsi="宋体" w:eastAsia="宋体" w:cs="宋体"/>
                <w:sz w:val="24"/>
                <w:szCs w:val="24"/>
              </w:rPr>
            </w:pPr>
          </w:p>
        </w:tc>
      </w:tr>
      <w:tr w14:paraId="3BD1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749" w:type="dxa"/>
            <w:vAlign w:val="center"/>
          </w:tcPr>
          <w:p w14:paraId="65F3A816">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5</w:t>
            </w:r>
          </w:p>
        </w:tc>
        <w:tc>
          <w:tcPr>
            <w:tcW w:w="3677" w:type="dxa"/>
            <w:vAlign w:val="center"/>
          </w:tcPr>
          <w:p w14:paraId="1E9E4E07">
            <w:pPr>
              <w:spacing w:line="360" w:lineRule="auto"/>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A流感病毒</w:t>
            </w:r>
            <w:r>
              <w:rPr>
                <w:rFonts w:hint="eastAsia" w:ascii="宋体" w:hAnsi="宋体" w:eastAsia="宋体" w:cs="宋体"/>
                <w:b w:val="0"/>
                <w:bCs w:val="0"/>
                <w:color w:val="000000"/>
                <w:sz w:val="24"/>
                <w:szCs w:val="24"/>
              </w:rPr>
              <w:t>IgM</w:t>
            </w:r>
            <w:r>
              <w:rPr>
                <w:rFonts w:hint="eastAsia" w:ascii="宋体" w:hAnsi="宋体" w:eastAsia="宋体" w:cs="宋体"/>
                <w:b w:val="0"/>
                <w:bCs w:val="0"/>
                <w:color w:val="000000"/>
                <w:sz w:val="24"/>
                <w:szCs w:val="24"/>
                <w:lang w:val="en-US" w:eastAsia="zh-CN"/>
              </w:rPr>
              <w:t>抗体检测试剂盒</w:t>
            </w:r>
          </w:p>
        </w:tc>
        <w:tc>
          <w:tcPr>
            <w:tcW w:w="785" w:type="dxa"/>
            <w:shd w:val="clear" w:color="auto" w:fill="auto"/>
            <w:vAlign w:val="center"/>
          </w:tcPr>
          <w:p w14:paraId="5414AD0D">
            <w:pPr>
              <w:spacing w:line="360" w:lineRule="auto"/>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sz w:val="24"/>
                <w:szCs w:val="24"/>
                <w:lang w:val="en-US" w:eastAsia="zh-CN"/>
              </w:rPr>
              <w:t>人份</w:t>
            </w:r>
          </w:p>
        </w:tc>
        <w:tc>
          <w:tcPr>
            <w:tcW w:w="933" w:type="dxa"/>
            <w:vAlign w:val="center"/>
          </w:tcPr>
          <w:p w14:paraId="0FB497FF">
            <w:pPr>
              <w:spacing w:line="360" w:lineRule="auto"/>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24</w:t>
            </w:r>
          </w:p>
        </w:tc>
        <w:tc>
          <w:tcPr>
            <w:tcW w:w="3798" w:type="dxa"/>
            <w:vMerge w:val="continue"/>
            <w:vAlign w:val="center"/>
          </w:tcPr>
          <w:p w14:paraId="45479360">
            <w:pPr>
              <w:spacing w:line="360" w:lineRule="auto"/>
              <w:jc w:val="center"/>
              <w:rPr>
                <w:rFonts w:hint="eastAsia" w:ascii="宋体" w:hAnsi="宋体" w:eastAsia="宋体" w:cs="宋体"/>
                <w:sz w:val="24"/>
                <w:szCs w:val="24"/>
              </w:rPr>
            </w:pPr>
          </w:p>
        </w:tc>
      </w:tr>
      <w:tr w14:paraId="0389B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49" w:type="dxa"/>
            <w:vAlign w:val="center"/>
          </w:tcPr>
          <w:p w14:paraId="1EA3BD6B">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6</w:t>
            </w:r>
          </w:p>
        </w:tc>
        <w:tc>
          <w:tcPr>
            <w:tcW w:w="3677" w:type="dxa"/>
            <w:vAlign w:val="center"/>
          </w:tcPr>
          <w:p w14:paraId="080402FC">
            <w:pPr>
              <w:keepNext w:val="0"/>
              <w:keepLines w:val="0"/>
              <w:pageBreakBefore w:val="0"/>
              <w:kinsoku/>
              <w:wordWrap/>
              <w:overflowPunct/>
              <w:topLinePunct w:val="0"/>
              <w:autoSpaceDE/>
              <w:autoSpaceDN/>
              <w:bidi w:val="0"/>
              <w:adjustRightInd/>
              <w:snapToGrid/>
              <w:spacing w:line="15" w:lineRule="auto"/>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B流感病毒</w:t>
            </w:r>
            <w:r>
              <w:rPr>
                <w:rFonts w:hint="eastAsia" w:ascii="宋体" w:hAnsi="宋体" w:eastAsia="宋体" w:cs="宋体"/>
                <w:b w:val="0"/>
                <w:bCs w:val="0"/>
                <w:color w:val="000000"/>
                <w:sz w:val="24"/>
                <w:szCs w:val="24"/>
              </w:rPr>
              <w:t>IgM</w:t>
            </w:r>
            <w:r>
              <w:rPr>
                <w:rFonts w:hint="eastAsia" w:ascii="宋体" w:hAnsi="宋体" w:eastAsia="宋体" w:cs="宋体"/>
                <w:b w:val="0"/>
                <w:bCs w:val="0"/>
                <w:color w:val="000000"/>
                <w:sz w:val="24"/>
                <w:szCs w:val="24"/>
                <w:lang w:val="en-US" w:eastAsia="zh-CN"/>
              </w:rPr>
              <w:t>抗体检测试剂盒</w:t>
            </w:r>
          </w:p>
        </w:tc>
        <w:tc>
          <w:tcPr>
            <w:tcW w:w="785" w:type="dxa"/>
            <w:shd w:val="clear" w:color="auto" w:fill="auto"/>
            <w:vAlign w:val="center"/>
          </w:tcPr>
          <w:p w14:paraId="1DFC44D6">
            <w:pPr>
              <w:keepNext w:val="0"/>
              <w:keepLines w:val="0"/>
              <w:pageBreakBefore w:val="0"/>
              <w:kinsoku/>
              <w:wordWrap/>
              <w:overflowPunct/>
              <w:topLinePunct w:val="0"/>
              <w:autoSpaceDE/>
              <w:autoSpaceDN/>
              <w:bidi w:val="0"/>
              <w:adjustRightInd/>
              <w:snapToGrid/>
              <w:spacing w:line="15"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3425F10E">
            <w:pPr>
              <w:keepNext w:val="0"/>
              <w:keepLines w:val="0"/>
              <w:pageBreakBefore w:val="0"/>
              <w:kinsoku/>
              <w:wordWrap/>
              <w:overflowPunct/>
              <w:topLinePunct w:val="0"/>
              <w:autoSpaceDE/>
              <w:autoSpaceDN/>
              <w:bidi w:val="0"/>
              <w:adjustRightInd/>
              <w:snapToGrid/>
              <w:spacing w:line="15"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人份</w:t>
            </w:r>
          </w:p>
          <w:p w14:paraId="750FAB51">
            <w:pPr>
              <w:keepNext w:val="0"/>
              <w:keepLines w:val="0"/>
              <w:pageBreakBefore w:val="0"/>
              <w:kinsoku/>
              <w:wordWrap/>
              <w:overflowPunct/>
              <w:topLinePunct w:val="0"/>
              <w:autoSpaceDE/>
              <w:autoSpaceDN/>
              <w:bidi w:val="0"/>
              <w:adjustRightInd/>
              <w:snapToGrid/>
              <w:spacing w:line="15" w:lineRule="auto"/>
              <w:jc w:val="center"/>
              <w:rPr>
                <w:rFonts w:hint="eastAsia" w:ascii="宋体" w:hAnsi="宋体" w:eastAsia="宋体" w:cs="宋体"/>
                <w:kern w:val="2"/>
                <w:sz w:val="24"/>
                <w:szCs w:val="24"/>
                <w:lang w:val="en-US" w:eastAsia="zh-CN" w:bidi="ar-SA"/>
              </w:rPr>
            </w:pPr>
          </w:p>
        </w:tc>
        <w:tc>
          <w:tcPr>
            <w:tcW w:w="933" w:type="dxa"/>
            <w:vAlign w:val="center"/>
          </w:tcPr>
          <w:p w14:paraId="43A22A2A">
            <w:pPr>
              <w:keepNext w:val="0"/>
              <w:keepLines w:val="0"/>
              <w:pageBreakBefore w:val="0"/>
              <w:kinsoku/>
              <w:wordWrap/>
              <w:overflowPunct/>
              <w:topLinePunct w:val="0"/>
              <w:autoSpaceDE/>
              <w:autoSpaceDN/>
              <w:bidi w:val="0"/>
              <w:adjustRightInd/>
              <w:snapToGrid/>
              <w:spacing w:line="15" w:lineRule="auto"/>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24</w:t>
            </w:r>
          </w:p>
        </w:tc>
        <w:tc>
          <w:tcPr>
            <w:tcW w:w="3798" w:type="dxa"/>
            <w:vMerge w:val="continue"/>
            <w:vAlign w:val="center"/>
          </w:tcPr>
          <w:p w14:paraId="520338EA">
            <w:pPr>
              <w:spacing w:line="360" w:lineRule="auto"/>
              <w:jc w:val="center"/>
              <w:rPr>
                <w:rFonts w:hint="eastAsia" w:ascii="宋体" w:hAnsi="宋体" w:eastAsia="宋体" w:cs="宋体"/>
                <w:sz w:val="24"/>
                <w:szCs w:val="24"/>
              </w:rPr>
            </w:pPr>
          </w:p>
        </w:tc>
      </w:tr>
      <w:tr w14:paraId="271C9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749" w:type="dxa"/>
            <w:vAlign w:val="center"/>
          </w:tcPr>
          <w:p w14:paraId="3A0816B5">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7</w:t>
            </w:r>
          </w:p>
        </w:tc>
        <w:tc>
          <w:tcPr>
            <w:tcW w:w="3677" w:type="dxa"/>
            <w:vAlign w:val="center"/>
          </w:tcPr>
          <w:p w14:paraId="13976DFF">
            <w:pPr>
              <w:spacing w:line="360"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腺病毒 IgM 抗体检测试剂盒 </w:t>
            </w:r>
          </w:p>
        </w:tc>
        <w:tc>
          <w:tcPr>
            <w:tcW w:w="785" w:type="dxa"/>
            <w:shd w:val="clear" w:color="auto" w:fill="auto"/>
            <w:vAlign w:val="center"/>
          </w:tcPr>
          <w:p w14:paraId="2CC9E7E8">
            <w:pPr>
              <w:spacing w:line="360" w:lineRule="auto"/>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sz w:val="24"/>
                <w:szCs w:val="24"/>
                <w:lang w:val="en-US" w:eastAsia="zh-CN"/>
              </w:rPr>
              <w:t>人份</w:t>
            </w:r>
          </w:p>
        </w:tc>
        <w:tc>
          <w:tcPr>
            <w:tcW w:w="933" w:type="dxa"/>
            <w:vAlign w:val="center"/>
          </w:tcPr>
          <w:p w14:paraId="3B4E3BC6">
            <w:pPr>
              <w:spacing w:line="360" w:lineRule="auto"/>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12</w:t>
            </w:r>
          </w:p>
        </w:tc>
        <w:tc>
          <w:tcPr>
            <w:tcW w:w="3798" w:type="dxa"/>
            <w:vMerge w:val="continue"/>
            <w:vAlign w:val="center"/>
          </w:tcPr>
          <w:p w14:paraId="21BE66B7">
            <w:pPr>
              <w:spacing w:line="360" w:lineRule="auto"/>
              <w:jc w:val="center"/>
              <w:rPr>
                <w:rFonts w:hint="eastAsia" w:ascii="宋体" w:hAnsi="宋体" w:eastAsia="宋体" w:cs="宋体"/>
                <w:sz w:val="24"/>
                <w:szCs w:val="24"/>
              </w:rPr>
            </w:pPr>
          </w:p>
        </w:tc>
      </w:tr>
      <w:tr w14:paraId="10639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49" w:type="dxa"/>
            <w:vAlign w:val="center"/>
          </w:tcPr>
          <w:p w14:paraId="1EF99C32">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8</w:t>
            </w:r>
          </w:p>
        </w:tc>
        <w:tc>
          <w:tcPr>
            <w:tcW w:w="3677" w:type="dxa"/>
            <w:vAlign w:val="center"/>
          </w:tcPr>
          <w:p w14:paraId="7AC389DC">
            <w:pPr>
              <w:spacing w:line="360"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11"/>
                <w:sz w:val="24"/>
                <w:szCs w:val="24"/>
              </w:rPr>
              <w:t xml:space="preserve">柯萨奇病毒B组IgM 抗体检测试剂盒 </w:t>
            </w:r>
          </w:p>
        </w:tc>
        <w:tc>
          <w:tcPr>
            <w:tcW w:w="785" w:type="dxa"/>
            <w:shd w:val="clear" w:color="auto" w:fill="auto"/>
            <w:vAlign w:val="center"/>
          </w:tcPr>
          <w:p w14:paraId="665583CE">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人份</w:t>
            </w:r>
          </w:p>
          <w:p w14:paraId="1EDC193F">
            <w:pPr>
              <w:spacing w:line="360" w:lineRule="auto"/>
              <w:jc w:val="center"/>
              <w:rPr>
                <w:rFonts w:hint="eastAsia" w:ascii="宋体" w:hAnsi="宋体" w:eastAsia="宋体" w:cs="宋体"/>
                <w:kern w:val="2"/>
                <w:sz w:val="24"/>
                <w:szCs w:val="24"/>
                <w:lang w:val="en-US" w:eastAsia="zh-CN" w:bidi="ar-SA"/>
              </w:rPr>
            </w:pPr>
          </w:p>
        </w:tc>
        <w:tc>
          <w:tcPr>
            <w:tcW w:w="933" w:type="dxa"/>
            <w:vAlign w:val="center"/>
          </w:tcPr>
          <w:p w14:paraId="3B068925">
            <w:pPr>
              <w:spacing w:line="360" w:lineRule="auto"/>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12</w:t>
            </w:r>
          </w:p>
        </w:tc>
        <w:tc>
          <w:tcPr>
            <w:tcW w:w="3798" w:type="dxa"/>
            <w:vMerge w:val="continue"/>
            <w:vAlign w:val="center"/>
          </w:tcPr>
          <w:p w14:paraId="532B7C93">
            <w:pPr>
              <w:spacing w:line="360" w:lineRule="auto"/>
              <w:jc w:val="center"/>
              <w:rPr>
                <w:rFonts w:hint="eastAsia" w:ascii="宋体" w:hAnsi="宋体" w:eastAsia="宋体" w:cs="宋体"/>
                <w:sz w:val="24"/>
                <w:szCs w:val="24"/>
              </w:rPr>
            </w:pPr>
          </w:p>
        </w:tc>
      </w:tr>
      <w:tr w14:paraId="7D00F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9" w:type="dxa"/>
            <w:vAlign w:val="center"/>
          </w:tcPr>
          <w:p w14:paraId="25474DBE">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9</w:t>
            </w:r>
          </w:p>
        </w:tc>
        <w:tc>
          <w:tcPr>
            <w:tcW w:w="3677" w:type="dxa"/>
            <w:vAlign w:val="center"/>
          </w:tcPr>
          <w:p w14:paraId="2895C5B3">
            <w:pPr>
              <w:spacing w:line="360" w:lineRule="auto"/>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副流感病毒</w:t>
            </w:r>
            <w:r>
              <w:rPr>
                <w:rFonts w:hint="eastAsia" w:ascii="宋体" w:hAnsi="宋体" w:eastAsia="宋体" w:cs="宋体"/>
                <w:b w:val="0"/>
                <w:bCs w:val="0"/>
                <w:color w:val="000000"/>
                <w:sz w:val="24"/>
                <w:szCs w:val="24"/>
              </w:rPr>
              <w:t>IgM</w:t>
            </w:r>
            <w:r>
              <w:rPr>
                <w:rFonts w:hint="eastAsia" w:ascii="宋体" w:hAnsi="宋体" w:eastAsia="宋体" w:cs="宋体"/>
                <w:b w:val="0"/>
                <w:bCs w:val="0"/>
                <w:color w:val="000000"/>
                <w:sz w:val="24"/>
                <w:szCs w:val="24"/>
                <w:lang w:val="en-US" w:eastAsia="zh-CN"/>
              </w:rPr>
              <w:t>抗体检测试剂盒</w:t>
            </w:r>
          </w:p>
        </w:tc>
        <w:tc>
          <w:tcPr>
            <w:tcW w:w="785" w:type="dxa"/>
            <w:shd w:val="clear" w:color="auto" w:fill="auto"/>
            <w:vAlign w:val="center"/>
          </w:tcPr>
          <w:p w14:paraId="64A15C98">
            <w:pPr>
              <w:spacing w:line="360" w:lineRule="auto"/>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sz w:val="24"/>
                <w:szCs w:val="24"/>
                <w:lang w:val="en-US" w:eastAsia="zh-CN"/>
              </w:rPr>
              <w:t>人份</w:t>
            </w:r>
          </w:p>
        </w:tc>
        <w:tc>
          <w:tcPr>
            <w:tcW w:w="933" w:type="dxa"/>
            <w:vAlign w:val="center"/>
          </w:tcPr>
          <w:p w14:paraId="6D5DBCC4">
            <w:pPr>
              <w:spacing w:line="360" w:lineRule="auto"/>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12</w:t>
            </w:r>
          </w:p>
        </w:tc>
        <w:tc>
          <w:tcPr>
            <w:tcW w:w="3798" w:type="dxa"/>
            <w:vMerge w:val="continue"/>
            <w:vAlign w:val="center"/>
          </w:tcPr>
          <w:p w14:paraId="375A29D8">
            <w:pPr>
              <w:spacing w:line="360" w:lineRule="auto"/>
              <w:jc w:val="center"/>
              <w:rPr>
                <w:rFonts w:hint="eastAsia" w:ascii="宋体" w:hAnsi="宋体" w:eastAsia="宋体" w:cs="宋体"/>
                <w:sz w:val="24"/>
                <w:szCs w:val="24"/>
              </w:rPr>
            </w:pPr>
          </w:p>
        </w:tc>
      </w:tr>
      <w:tr w14:paraId="3039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49" w:type="dxa"/>
            <w:vAlign w:val="center"/>
          </w:tcPr>
          <w:p w14:paraId="67914013">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10</w:t>
            </w:r>
          </w:p>
        </w:tc>
        <w:tc>
          <w:tcPr>
            <w:tcW w:w="3677" w:type="dxa"/>
            <w:vAlign w:val="center"/>
          </w:tcPr>
          <w:p w14:paraId="6DC7288E">
            <w:pPr>
              <w:spacing w:line="360" w:lineRule="auto"/>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埃可病毒</w:t>
            </w:r>
            <w:r>
              <w:rPr>
                <w:rFonts w:hint="eastAsia" w:ascii="宋体" w:hAnsi="宋体" w:eastAsia="宋体" w:cs="宋体"/>
                <w:b w:val="0"/>
                <w:bCs w:val="0"/>
                <w:color w:val="000000"/>
                <w:sz w:val="24"/>
                <w:szCs w:val="24"/>
              </w:rPr>
              <w:t>IgM</w:t>
            </w:r>
            <w:r>
              <w:rPr>
                <w:rFonts w:hint="eastAsia" w:ascii="宋体" w:hAnsi="宋体" w:eastAsia="宋体" w:cs="宋体"/>
                <w:b w:val="0"/>
                <w:bCs w:val="0"/>
                <w:color w:val="000000"/>
                <w:sz w:val="24"/>
                <w:szCs w:val="24"/>
                <w:lang w:val="en-US" w:eastAsia="zh-CN"/>
              </w:rPr>
              <w:t>抗体检测试剂盒</w:t>
            </w:r>
          </w:p>
        </w:tc>
        <w:tc>
          <w:tcPr>
            <w:tcW w:w="785" w:type="dxa"/>
            <w:shd w:val="clear" w:color="auto" w:fill="auto"/>
            <w:vAlign w:val="center"/>
          </w:tcPr>
          <w:p w14:paraId="3EC3D423">
            <w:pPr>
              <w:spacing w:line="360" w:lineRule="auto"/>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sz w:val="24"/>
                <w:szCs w:val="24"/>
                <w:lang w:val="en-US" w:eastAsia="zh-CN"/>
              </w:rPr>
              <w:t>人份</w:t>
            </w:r>
          </w:p>
        </w:tc>
        <w:tc>
          <w:tcPr>
            <w:tcW w:w="933" w:type="dxa"/>
            <w:vAlign w:val="center"/>
          </w:tcPr>
          <w:p w14:paraId="0CE3B199">
            <w:pPr>
              <w:spacing w:line="360" w:lineRule="auto"/>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24</w:t>
            </w:r>
          </w:p>
        </w:tc>
        <w:tc>
          <w:tcPr>
            <w:tcW w:w="3798" w:type="dxa"/>
            <w:vMerge w:val="continue"/>
            <w:vAlign w:val="center"/>
          </w:tcPr>
          <w:p w14:paraId="07E68BF8">
            <w:pPr>
              <w:spacing w:line="360" w:lineRule="auto"/>
              <w:jc w:val="center"/>
              <w:rPr>
                <w:rFonts w:hint="eastAsia" w:ascii="宋体" w:hAnsi="宋体" w:eastAsia="宋体" w:cs="宋体"/>
                <w:sz w:val="24"/>
                <w:szCs w:val="24"/>
              </w:rPr>
            </w:pPr>
          </w:p>
        </w:tc>
      </w:tr>
      <w:tr w14:paraId="60437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749" w:type="dxa"/>
            <w:vAlign w:val="center"/>
          </w:tcPr>
          <w:p w14:paraId="4E2D8B19">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11</w:t>
            </w:r>
          </w:p>
        </w:tc>
        <w:tc>
          <w:tcPr>
            <w:tcW w:w="3677" w:type="dxa"/>
            <w:vAlign w:val="center"/>
          </w:tcPr>
          <w:p w14:paraId="44C92361">
            <w:pPr>
              <w:spacing w:line="360" w:lineRule="auto"/>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质控品</w:t>
            </w:r>
          </w:p>
        </w:tc>
        <w:tc>
          <w:tcPr>
            <w:tcW w:w="785" w:type="dxa"/>
            <w:vAlign w:val="center"/>
          </w:tcPr>
          <w:p w14:paraId="65212E86">
            <w:pPr>
              <w:spacing w:line="360" w:lineRule="auto"/>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支</w:t>
            </w:r>
          </w:p>
        </w:tc>
        <w:tc>
          <w:tcPr>
            <w:tcW w:w="933" w:type="dxa"/>
            <w:vAlign w:val="center"/>
          </w:tcPr>
          <w:p w14:paraId="55D16B79">
            <w:pPr>
              <w:spacing w:line="360" w:lineRule="auto"/>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100</w:t>
            </w:r>
          </w:p>
        </w:tc>
        <w:tc>
          <w:tcPr>
            <w:tcW w:w="3798" w:type="dxa"/>
            <w:vMerge w:val="continue"/>
            <w:vAlign w:val="center"/>
          </w:tcPr>
          <w:p w14:paraId="371CF625">
            <w:pPr>
              <w:spacing w:line="360" w:lineRule="auto"/>
              <w:jc w:val="center"/>
              <w:rPr>
                <w:rFonts w:hint="eastAsia" w:ascii="宋体" w:hAnsi="宋体" w:eastAsia="宋体" w:cs="宋体"/>
                <w:sz w:val="24"/>
                <w:szCs w:val="24"/>
              </w:rPr>
            </w:pPr>
          </w:p>
        </w:tc>
      </w:tr>
    </w:tbl>
    <w:p w14:paraId="6A2BA714">
      <w:pPr>
        <w:keepNext w:val="0"/>
        <w:keepLines w:val="0"/>
        <w:pageBreakBefore w:val="0"/>
        <w:widowControl w:val="0"/>
        <w:numPr>
          <w:ilvl w:val="0"/>
          <w:numId w:val="0"/>
        </w:numPr>
        <w:tabs>
          <w:tab w:val="left" w:pos="728"/>
        </w:tabs>
        <w:kinsoku/>
        <w:wordWrap/>
        <w:overflowPunct/>
        <w:topLinePunct w:val="0"/>
        <w:autoSpaceDE/>
        <w:autoSpaceDN/>
        <w:bidi w:val="0"/>
        <w:adjustRightInd/>
        <w:snapToGrid/>
        <w:spacing w:afterAutospacing="0" w:line="460" w:lineRule="exact"/>
        <w:jc w:val="left"/>
        <w:textAlignment w:val="auto"/>
        <w:rPr>
          <w:rFonts w:hint="eastAsia" w:ascii="宋体" w:hAnsi="宋体" w:cs="宋体"/>
          <w:b/>
          <w:sz w:val="28"/>
          <w:szCs w:val="28"/>
          <w:lang w:val="en-US" w:eastAsia="zh-CN"/>
        </w:rPr>
      </w:pPr>
    </w:p>
    <w:p w14:paraId="2A376928">
      <w:pPr>
        <w:keepNext w:val="0"/>
        <w:keepLines w:val="0"/>
        <w:pageBreakBefore w:val="0"/>
        <w:widowControl w:val="0"/>
        <w:numPr>
          <w:ilvl w:val="0"/>
          <w:numId w:val="0"/>
        </w:numPr>
        <w:tabs>
          <w:tab w:val="left" w:pos="728"/>
        </w:tabs>
        <w:kinsoku/>
        <w:wordWrap/>
        <w:overflowPunct/>
        <w:topLinePunct w:val="0"/>
        <w:autoSpaceDE/>
        <w:autoSpaceDN/>
        <w:bidi w:val="0"/>
        <w:adjustRightInd/>
        <w:snapToGrid/>
        <w:spacing w:afterAutospacing="0" w:line="460" w:lineRule="exact"/>
        <w:jc w:val="left"/>
        <w:textAlignment w:val="auto"/>
        <w:rPr>
          <w:rFonts w:hint="eastAsia" w:ascii="宋体" w:hAnsi="宋体" w:cs="宋体"/>
          <w:b/>
          <w:sz w:val="28"/>
          <w:szCs w:val="28"/>
          <w:lang w:val="en-US" w:eastAsia="zh-CN"/>
        </w:rPr>
      </w:pPr>
    </w:p>
    <w:p w14:paraId="022DA97B">
      <w:pPr>
        <w:keepNext w:val="0"/>
        <w:keepLines w:val="0"/>
        <w:pageBreakBefore w:val="0"/>
        <w:widowControl w:val="0"/>
        <w:numPr>
          <w:ilvl w:val="0"/>
          <w:numId w:val="0"/>
        </w:numPr>
        <w:tabs>
          <w:tab w:val="left" w:pos="728"/>
        </w:tabs>
        <w:kinsoku/>
        <w:wordWrap/>
        <w:overflowPunct/>
        <w:topLinePunct w:val="0"/>
        <w:autoSpaceDE/>
        <w:autoSpaceDN/>
        <w:bidi w:val="0"/>
        <w:adjustRightInd/>
        <w:snapToGrid/>
        <w:spacing w:afterAutospacing="0" w:line="460" w:lineRule="exact"/>
        <w:jc w:val="left"/>
        <w:textAlignment w:val="auto"/>
        <w:rPr>
          <w:rFonts w:hint="eastAsia" w:ascii="宋体" w:hAnsi="宋体" w:cs="宋体"/>
          <w:b/>
          <w:sz w:val="28"/>
          <w:szCs w:val="28"/>
          <w:lang w:val="en-US" w:eastAsia="zh-CN"/>
        </w:rPr>
      </w:pPr>
    </w:p>
    <w:p w14:paraId="44232CA1">
      <w:pPr>
        <w:keepNext w:val="0"/>
        <w:keepLines w:val="0"/>
        <w:pageBreakBefore w:val="0"/>
        <w:widowControl w:val="0"/>
        <w:numPr>
          <w:ilvl w:val="0"/>
          <w:numId w:val="0"/>
        </w:numPr>
        <w:tabs>
          <w:tab w:val="left" w:pos="728"/>
        </w:tabs>
        <w:kinsoku/>
        <w:wordWrap/>
        <w:overflowPunct/>
        <w:topLinePunct w:val="0"/>
        <w:autoSpaceDE/>
        <w:autoSpaceDN/>
        <w:bidi w:val="0"/>
        <w:adjustRightInd/>
        <w:snapToGrid/>
        <w:spacing w:afterAutospacing="0" w:line="460" w:lineRule="exact"/>
        <w:jc w:val="left"/>
        <w:textAlignment w:val="auto"/>
        <w:rPr>
          <w:rFonts w:hint="eastAsia" w:ascii="宋体" w:hAnsi="宋体" w:cs="宋体"/>
          <w:b/>
          <w:sz w:val="28"/>
          <w:szCs w:val="28"/>
          <w:lang w:val="en-US" w:eastAsia="zh-CN"/>
        </w:rPr>
      </w:pPr>
    </w:p>
    <w:p w14:paraId="1B1BA2F6">
      <w:pPr>
        <w:keepNext w:val="0"/>
        <w:keepLines w:val="0"/>
        <w:pageBreakBefore w:val="0"/>
        <w:widowControl w:val="0"/>
        <w:numPr>
          <w:ilvl w:val="0"/>
          <w:numId w:val="0"/>
        </w:numPr>
        <w:tabs>
          <w:tab w:val="left" w:pos="728"/>
        </w:tabs>
        <w:kinsoku/>
        <w:wordWrap/>
        <w:overflowPunct/>
        <w:topLinePunct w:val="0"/>
        <w:autoSpaceDE/>
        <w:autoSpaceDN/>
        <w:bidi w:val="0"/>
        <w:adjustRightInd/>
        <w:snapToGrid/>
        <w:spacing w:afterAutospacing="0" w:line="460" w:lineRule="exact"/>
        <w:jc w:val="left"/>
        <w:textAlignment w:val="auto"/>
        <w:rPr>
          <w:rFonts w:hint="eastAsia" w:ascii="宋体" w:hAnsi="宋体" w:cs="宋体"/>
          <w:b/>
          <w:sz w:val="28"/>
          <w:szCs w:val="28"/>
          <w:lang w:val="en-US" w:eastAsia="zh-CN"/>
        </w:rPr>
      </w:pPr>
    </w:p>
    <w:p w14:paraId="4BD98BEE">
      <w:pPr>
        <w:keepNext w:val="0"/>
        <w:keepLines w:val="0"/>
        <w:pageBreakBefore w:val="0"/>
        <w:widowControl w:val="0"/>
        <w:numPr>
          <w:ilvl w:val="0"/>
          <w:numId w:val="0"/>
        </w:numPr>
        <w:tabs>
          <w:tab w:val="left" w:pos="728"/>
        </w:tabs>
        <w:kinsoku/>
        <w:wordWrap/>
        <w:overflowPunct/>
        <w:topLinePunct w:val="0"/>
        <w:autoSpaceDE/>
        <w:autoSpaceDN/>
        <w:bidi w:val="0"/>
        <w:adjustRightInd/>
        <w:snapToGrid/>
        <w:spacing w:afterAutospacing="0" w:line="460" w:lineRule="exact"/>
        <w:jc w:val="left"/>
        <w:textAlignment w:val="auto"/>
        <w:rPr>
          <w:rFonts w:hint="eastAsia" w:ascii="宋体" w:hAnsi="宋体" w:cs="宋体"/>
          <w:b/>
          <w:sz w:val="28"/>
          <w:szCs w:val="28"/>
          <w:lang w:val="en-US" w:eastAsia="zh-CN"/>
        </w:rPr>
      </w:pPr>
    </w:p>
    <w:p w14:paraId="62D05FC5">
      <w:pPr>
        <w:keepNext w:val="0"/>
        <w:keepLines w:val="0"/>
        <w:pageBreakBefore w:val="0"/>
        <w:widowControl w:val="0"/>
        <w:numPr>
          <w:ilvl w:val="0"/>
          <w:numId w:val="0"/>
        </w:numPr>
        <w:tabs>
          <w:tab w:val="left" w:pos="728"/>
        </w:tabs>
        <w:kinsoku/>
        <w:wordWrap/>
        <w:overflowPunct/>
        <w:topLinePunct w:val="0"/>
        <w:autoSpaceDE/>
        <w:autoSpaceDN/>
        <w:bidi w:val="0"/>
        <w:adjustRightInd/>
        <w:snapToGrid/>
        <w:spacing w:afterAutospacing="0" w:line="460" w:lineRule="exact"/>
        <w:jc w:val="left"/>
        <w:textAlignment w:val="auto"/>
        <w:rPr>
          <w:rFonts w:hint="eastAsia" w:ascii="宋体" w:hAnsi="宋体" w:cs="宋体"/>
          <w:b/>
          <w:sz w:val="28"/>
          <w:szCs w:val="28"/>
          <w:lang w:val="en-US" w:eastAsia="zh-CN"/>
        </w:rPr>
      </w:pPr>
    </w:p>
    <w:p w14:paraId="5AF6D00C">
      <w:pPr>
        <w:keepNext w:val="0"/>
        <w:keepLines w:val="0"/>
        <w:pageBreakBefore w:val="0"/>
        <w:widowControl w:val="0"/>
        <w:numPr>
          <w:ilvl w:val="0"/>
          <w:numId w:val="0"/>
        </w:numPr>
        <w:tabs>
          <w:tab w:val="left" w:pos="728"/>
        </w:tabs>
        <w:kinsoku/>
        <w:wordWrap/>
        <w:overflowPunct/>
        <w:topLinePunct w:val="0"/>
        <w:autoSpaceDE/>
        <w:autoSpaceDN/>
        <w:bidi w:val="0"/>
        <w:adjustRightInd/>
        <w:snapToGrid/>
        <w:spacing w:afterAutospacing="0" w:line="460" w:lineRule="exact"/>
        <w:jc w:val="left"/>
        <w:textAlignment w:val="auto"/>
        <w:rPr>
          <w:rFonts w:hint="eastAsia" w:ascii="宋体" w:hAnsi="宋体" w:cs="宋体"/>
          <w:b/>
          <w:sz w:val="28"/>
          <w:szCs w:val="28"/>
          <w:lang w:val="en-US" w:eastAsia="zh-CN"/>
        </w:rPr>
      </w:pPr>
    </w:p>
    <w:p w14:paraId="4FC33B22">
      <w:pPr>
        <w:keepNext w:val="0"/>
        <w:keepLines w:val="0"/>
        <w:pageBreakBefore w:val="0"/>
        <w:widowControl w:val="0"/>
        <w:numPr>
          <w:ilvl w:val="0"/>
          <w:numId w:val="0"/>
        </w:numPr>
        <w:tabs>
          <w:tab w:val="left" w:pos="728"/>
        </w:tabs>
        <w:kinsoku/>
        <w:wordWrap/>
        <w:overflowPunct/>
        <w:topLinePunct w:val="0"/>
        <w:autoSpaceDE/>
        <w:autoSpaceDN/>
        <w:bidi w:val="0"/>
        <w:adjustRightInd/>
        <w:snapToGrid/>
        <w:spacing w:afterAutospacing="0" w:line="460" w:lineRule="exact"/>
        <w:jc w:val="left"/>
        <w:textAlignment w:val="auto"/>
        <w:rPr>
          <w:rFonts w:hint="eastAsia" w:ascii="宋体" w:hAnsi="宋体" w:cs="宋体"/>
          <w:b/>
          <w:sz w:val="28"/>
          <w:szCs w:val="28"/>
          <w:lang w:val="en-US" w:eastAsia="zh-CN"/>
        </w:rPr>
      </w:pPr>
    </w:p>
    <w:p w14:paraId="5917E20B">
      <w:pPr>
        <w:keepNext w:val="0"/>
        <w:keepLines w:val="0"/>
        <w:pageBreakBefore w:val="0"/>
        <w:widowControl w:val="0"/>
        <w:numPr>
          <w:ilvl w:val="0"/>
          <w:numId w:val="0"/>
        </w:numPr>
        <w:tabs>
          <w:tab w:val="left" w:pos="728"/>
        </w:tabs>
        <w:kinsoku/>
        <w:wordWrap/>
        <w:overflowPunct/>
        <w:topLinePunct w:val="0"/>
        <w:autoSpaceDE/>
        <w:autoSpaceDN/>
        <w:bidi w:val="0"/>
        <w:adjustRightInd/>
        <w:snapToGrid/>
        <w:spacing w:afterAutospacing="0" w:line="460" w:lineRule="exact"/>
        <w:jc w:val="left"/>
        <w:textAlignment w:val="auto"/>
        <w:rPr>
          <w:rFonts w:hint="eastAsia" w:ascii="宋体" w:hAnsi="宋体" w:cs="宋体"/>
          <w:b/>
          <w:sz w:val="28"/>
          <w:szCs w:val="28"/>
          <w:lang w:val="en-US" w:eastAsia="zh-CN"/>
        </w:rPr>
      </w:pPr>
    </w:p>
    <w:p w14:paraId="08D70CB3">
      <w:pPr>
        <w:keepNext w:val="0"/>
        <w:keepLines w:val="0"/>
        <w:pageBreakBefore w:val="0"/>
        <w:widowControl w:val="0"/>
        <w:numPr>
          <w:ilvl w:val="0"/>
          <w:numId w:val="0"/>
        </w:numPr>
        <w:tabs>
          <w:tab w:val="left" w:pos="728"/>
        </w:tabs>
        <w:kinsoku/>
        <w:wordWrap/>
        <w:overflowPunct/>
        <w:topLinePunct w:val="0"/>
        <w:autoSpaceDE/>
        <w:autoSpaceDN/>
        <w:bidi w:val="0"/>
        <w:adjustRightInd/>
        <w:snapToGrid/>
        <w:spacing w:afterAutospacing="0" w:line="460" w:lineRule="exact"/>
        <w:jc w:val="left"/>
        <w:textAlignment w:val="auto"/>
        <w:rPr>
          <w:rFonts w:hint="eastAsia"/>
          <w:sz w:val="28"/>
          <w:szCs w:val="28"/>
          <w:lang w:val="en-US" w:eastAsia="zh-CN"/>
        </w:rPr>
      </w:pPr>
      <w:r>
        <w:rPr>
          <w:rFonts w:hint="eastAsia" w:ascii="宋体" w:hAnsi="宋体" w:cs="宋体"/>
          <w:b/>
          <w:sz w:val="28"/>
          <w:szCs w:val="28"/>
          <w:lang w:val="en-US" w:eastAsia="zh-CN"/>
        </w:rPr>
        <w:t>（二）</w:t>
      </w:r>
      <w:r>
        <w:rPr>
          <w:rFonts w:hint="eastAsia" w:ascii="宋体" w:hAnsi="宋体" w:eastAsia="宋体" w:cs="宋体"/>
          <w:b/>
          <w:sz w:val="28"/>
          <w:szCs w:val="28"/>
          <w:lang w:val="en-US" w:eastAsia="zh-CN"/>
        </w:rPr>
        <w:t>第二包别</w:t>
      </w:r>
      <w:r>
        <w:rPr>
          <w:rFonts w:hint="eastAsia" w:ascii="宋体" w:hAnsi="宋体" w:eastAsia="宋体" w:cs="宋体"/>
          <w:b/>
          <w:sz w:val="28"/>
          <w:szCs w:val="28"/>
        </w:rPr>
        <w:t>全自动荧光免疫定量分析仪</w:t>
      </w: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技术参数如下：</w:t>
      </w:r>
    </w:p>
    <w:tbl>
      <w:tblPr>
        <w:tblStyle w:val="4"/>
        <w:tblW w:w="9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3122"/>
        <w:gridCol w:w="923"/>
        <w:gridCol w:w="1291"/>
        <w:gridCol w:w="3911"/>
      </w:tblGrid>
      <w:tr w14:paraId="3936F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714" w:type="dxa"/>
            <w:vAlign w:val="center"/>
          </w:tcPr>
          <w:p w14:paraId="40F52580">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序号</w:t>
            </w:r>
          </w:p>
        </w:tc>
        <w:tc>
          <w:tcPr>
            <w:tcW w:w="3122" w:type="dxa"/>
            <w:vAlign w:val="center"/>
          </w:tcPr>
          <w:p w14:paraId="75F803D6">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名称</w:t>
            </w:r>
          </w:p>
        </w:tc>
        <w:tc>
          <w:tcPr>
            <w:tcW w:w="923" w:type="dxa"/>
            <w:vAlign w:val="center"/>
          </w:tcPr>
          <w:p w14:paraId="4BD13B66">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单位</w:t>
            </w:r>
          </w:p>
        </w:tc>
        <w:tc>
          <w:tcPr>
            <w:tcW w:w="1291" w:type="dxa"/>
            <w:vAlign w:val="center"/>
          </w:tcPr>
          <w:p w14:paraId="5644527A">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限价（元）</w:t>
            </w:r>
          </w:p>
        </w:tc>
        <w:tc>
          <w:tcPr>
            <w:tcW w:w="3911" w:type="dxa"/>
            <w:vAlign w:val="center"/>
          </w:tcPr>
          <w:p w14:paraId="19D7E2BC">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备注</w:t>
            </w:r>
          </w:p>
        </w:tc>
      </w:tr>
      <w:tr w14:paraId="48356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714" w:type="dxa"/>
            <w:shd w:val="clear" w:color="auto" w:fill="auto"/>
            <w:vAlign w:val="center"/>
          </w:tcPr>
          <w:p w14:paraId="59D86A1C">
            <w:pPr>
              <w:widowControl/>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1</w:t>
            </w:r>
          </w:p>
        </w:tc>
        <w:tc>
          <w:tcPr>
            <w:tcW w:w="3122" w:type="dxa"/>
            <w:shd w:val="clear" w:color="auto" w:fill="auto"/>
            <w:vAlign w:val="center"/>
          </w:tcPr>
          <w:p w14:paraId="3FB96A07">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全自动荧光免疫定量分析仪</w:t>
            </w:r>
          </w:p>
        </w:tc>
        <w:tc>
          <w:tcPr>
            <w:tcW w:w="923" w:type="dxa"/>
            <w:shd w:val="clear" w:color="auto" w:fill="auto"/>
            <w:vAlign w:val="center"/>
          </w:tcPr>
          <w:p w14:paraId="1B5042D6">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台</w:t>
            </w:r>
          </w:p>
        </w:tc>
        <w:tc>
          <w:tcPr>
            <w:tcW w:w="1291" w:type="dxa"/>
            <w:shd w:val="clear" w:color="auto" w:fill="auto"/>
            <w:vAlign w:val="center"/>
          </w:tcPr>
          <w:p w14:paraId="3221B778">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15000.00</w:t>
            </w:r>
          </w:p>
        </w:tc>
        <w:tc>
          <w:tcPr>
            <w:tcW w:w="3911" w:type="dxa"/>
            <w:vMerge w:val="restart"/>
            <w:vAlign w:val="top"/>
          </w:tcPr>
          <w:p w14:paraId="7C986878">
            <w:pPr>
              <w:spacing w:line="400" w:lineRule="exact"/>
              <w:jc w:val="left"/>
              <w:rPr>
                <w:rFonts w:hint="eastAsia" w:ascii="宋体" w:hAnsi="宋体" w:eastAsia="宋体" w:cs="宋体"/>
                <w:sz w:val="24"/>
                <w:szCs w:val="24"/>
              </w:rPr>
            </w:pPr>
            <w:r>
              <w:rPr>
                <w:rFonts w:hint="eastAsia" w:ascii="宋体" w:hAnsi="宋体" w:eastAsia="宋体" w:cs="宋体"/>
                <w:sz w:val="24"/>
                <w:szCs w:val="24"/>
              </w:rPr>
              <w:t>一、仪器</w:t>
            </w:r>
          </w:p>
          <w:p w14:paraId="0AC7F2EF">
            <w:pPr>
              <w:spacing w:line="400" w:lineRule="exact"/>
              <w:jc w:val="left"/>
              <w:rPr>
                <w:rFonts w:hint="eastAsia" w:ascii="宋体" w:hAnsi="宋体" w:eastAsia="宋体" w:cs="宋体"/>
                <w:kern w:val="0"/>
                <w:sz w:val="24"/>
                <w:szCs w:val="24"/>
              </w:rPr>
            </w:pPr>
            <w:r>
              <w:rPr>
                <w:rFonts w:hint="eastAsia" w:ascii="宋体" w:hAnsi="宋体" w:eastAsia="宋体" w:cs="宋体"/>
                <w:sz w:val="24"/>
                <w:szCs w:val="24"/>
              </w:rPr>
              <w:t>1、用于人体样本中待测物的定量分析；</w:t>
            </w:r>
          </w:p>
          <w:p w14:paraId="30DE17E5">
            <w:pPr>
              <w:spacing w:line="400" w:lineRule="exact"/>
              <w:jc w:val="left"/>
              <w:rPr>
                <w:rFonts w:hint="eastAsia" w:ascii="宋体" w:hAnsi="宋体" w:eastAsia="宋体" w:cs="宋体"/>
                <w:sz w:val="24"/>
                <w:szCs w:val="24"/>
              </w:rPr>
            </w:pPr>
            <w:r>
              <w:rPr>
                <w:rFonts w:hint="eastAsia" w:ascii="宋体" w:hAnsi="宋体" w:eastAsia="宋体" w:cs="宋体"/>
                <w:sz w:val="24"/>
                <w:szCs w:val="24"/>
              </w:rPr>
              <w:t>2、方法学：荧光免疫层析法；</w:t>
            </w:r>
          </w:p>
          <w:p w14:paraId="3617B4BD">
            <w:pPr>
              <w:spacing w:line="400" w:lineRule="exact"/>
              <w:jc w:val="left"/>
              <w:rPr>
                <w:rFonts w:hint="eastAsia" w:ascii="宋体" w:hAnsi="宋体" w:eastAsia="宋体" w:cs="宋体"/>
                <w:kern w:val="0"/>
                <w:sz w:val="24"/>
                <w:szCs w:val="24"/>
              </w:rPr>
            </w:pPr>
            <w:r>
              <w:rPr>
                <w:rFonts w:hint="eastAsia" w:ascii="宋体" w:hAnsi="宋体" w:eastAsia="宋体" w:cs="宋体"/>
                <w:sz w:val="24"/>
                <w:szCs w:val="24"/>
              </w:rPr>
              <w:t>3、工作效率：单次放置</w:t>
            </w:r>
            <w:r>
              <w:rPr>
                <w:rFonts w:hint="eastAsia" w:ascii="宋体" w:hAnsi="宋体" w:eastAsia="宋体" w:cs="宋体"/>
                <w:sz w:val="24"/>
                <w:szCs w:val="24"/>
                <w:lang w:eastAsia="zh-CN"/>
              </w:rPr>
              <w:t>大于等于</w:t>
            </w:r>
            <w:r>
              <w:rPr>
                <w:rFonts w:hint="eastAsia" w:ascii="宋体" w:hAnsi="宋体" w:eastAsia="宋体" w:cs="宋体"/>
                <w:sz w:val="24"/>
                <w:szCs w:val="24"/>
              </w:rPr>
              <w:t>6个样本及检测卡并自动检测。</w:t>
            </w:r>
          </w:p>
          <w:p w14:paraId="4EE6365C">
            <w:pPr>
              <w:spacing w:line="400" w:lineRule="exact"/>
              <w:jc w:val="left"/>
              <w:rPr>
                <w:rFonts w:hint="eastAsia" w:ascii="宋体" w:hAnsi="宋体" w:eastAsia="宋体" w:cs="宋体"/>
                <w:sz w:val="24"/>
                <w:szCs w:val="24"/>
              </w:rPr>
            </w:pPr>
            <w:r>
              <w:rPr>
                <w:rFonts w:hint="eastAsia" w:ascii="宋体" w:hAnsi="宋体" w:eastAsia="宋体" w:cs="宋体"/>
                <w:sz w:val="24"/>
                <w:szCs w:val="24"/>
              </w:rPr>
              <w:t>二、检测卡</w:t>
            </w:r>
          </w:p>
          <w:p w14:paraId="5A318FBF">
            <w:pPr>
              <w:spacing w:line="400" w:lineRule="exact"/>
              <w:jc w:val="left"/>
              <w:rPr>
                <w:rFonts w:hint="eastAsia" w:ascii="宋体" w:hAnsi="宋体" w:eastAsia="宋体" w:cs="宋体"/>
                <w:sz w:val="24"/>
                <w:szCs w:val="24"/>
              </w:rPr>
            </w:pPr>
            <w:r>
              <w:rPr>
                <w:rFonts w:hint="eastAsia" w:ascii="宋体" w:hAnsi="宋体" w:eastAsia="宋体" w:cs="宋体"/>
                <w:sz w:val="24"/>
                <w:szCs w:val="24"/>
              </w:rPr>
              <w:t>1、双单克隆抗体夹心法；</w:t>
            </w:r>
          </w:p>
          <w:p w14:paraId="24CEDEF2">
            <w:pPr>
              <w:spacing w:line="400" w:lineRule="exact"/>
              <w:jc w:val="left"/>
              <w:rPr>
                <w:rFonts w:hint="eastAsia" w:ascii="宋体" w:hAnsi="宋体" w:eastAsia="宋体" w:cs="宋体"/>
                <w:sz w:val="24"/>
                <w:szCs w:val="24"/>
              </w:rPr>
            </w:pPr>
            <w:r>
              <w:rPr>
                <w:rFonts w:hint="eastAsia" w:ascii="宋体" w:hAnsi="宋体" w:eastAsia="宋体" w:cs="宋体"/>
                <w:sz w:val="24"/>
                <w:szCs w:val="24"/>
              </w:rPr>
              <w:t>2、报告浓度范围0-4800ng/mL；</w:t>
            </w:r>
          </w:p>
          <w:p w14:paraId="7E74D37C">
            <w:pPr>
              <w:spacing w:line="400" w:lineRule="exact"/>
              <w:jc w:val="left"/>
              <w:rPr>
                <w:rFonts w:hint="eastAsia" w:ascii="宋体" w:hAnsi="宋体" w:eastAsia="宋体" w:cs="宋体"/>
                <w:sz w:val="24"/>
                <w:szCs w:val="24"/>
              </w:rPr>
            </w:pPr>
            <w:r>
              <w:rPr>
                <w:rFonts w:hint="eastAsia" w:ascii="宋体" w:hAnsi="宋体" w:eastAsia="宋体" w:cs="宋体"/>
                <w:sz w:val="24"/>
                <w:szCs w:val="24"/>
              </w:rPr>
              <w:t>3、钩状效应浓度≥4800ng/mL；</w:t>
            </w:r>
          </w:p>
          <w:p w14:paraId="2179070F">
            <w:pPr>
              <w:spacing w:line="400" w:lineRule="exact"/>
              <w:jc w:val="left"/>
              <w:rPr>
                <w:rFonts w:hint="eastAsia" w:ascii="宋体" w:hAnsi="宋体" w:eastAsia="宋体" w:cs="宋体"/>
                <w:sz w:val="24"/>
                <w:szCs w:val="24"/>
              </w:rPr>
            </w:pPr>
            <w:r>
              <w:rPr>
                <w:rFonts w:hint="eastAsia" w:ascii="宋体" w:hAnsi="宋体" w:eastAsia="宋体" w:cs="宋体"/>
                <w:b/>
                <w:bCs/>
                <w:color w:val="000000"/>
                <w:sz w:val="24"/>
                <w:szCs w:val="24"/>
                <w:lang w:val="en-US" w:eastAsia="zh-CN"/>
              </w:rPr>
              <w:t>*</w:t>
            </w:r>
            <w:r>
              <w:rPr>
                <w:rFonts w:hint="eastAsia" w:ascii="宋体" w:hAnsi="宋体" w:eastAsia="宋体" w:cs="宋体"/>
                <w:sz w:val="24"/>
                <w:szCs w:val="24"/>
              </w:rPr>
              <w:t>4、标准曲线通过预实验制作并储存于每张检测卡二维码上；</w:t>
            </w:r>
          </w:p>
          <w:p w14:paraId="7560BB04">
            <w:pPr>
              <w:spacing w:line="400" w:lineRule="exact"/>
              <w:jc w:val="left"/>
              <w:rPr>
                <w:rFonts w:hint="eastAsia" w:ascii="宋体" w:hAnsi="宋体" w:eastAsia="宋体" w:cs="宋体"/>
                <w:sz w:val="24"/>
                <w:szCs w:val="24"/>
              </w:rPr>
            </w:pPr>
            <w:r>
              <w:rPr>
                <w:rFonts w:hint="eastAsia" w:ascii="宋体" w:hAnsi="宋体" w:eastAsia="宋体" w:cs="宋体"/>
                <w:sz w:val="24"/>
                <w:szCs w:val="24"/>
              </w:rPr>
              <w:t>5、每张试剂卡有唯一的产品批号和随机防伪码；</w:t>
            </w:r>
          </w:p>
          <w:p w14:paraId="4723B604">
            <w:pPr>
              <w:spacing w:line="400" w:lineRule="exact"/>
              <w:jc w:val="left"/>
              <w:rPr>
                <w:rFonts w:hint="eastAsia" w:ascii="宋体" w:hAnsi="宋体" w:eastAsia="宋体" w:cs="宋体"/>
                <w:sz w:val="24"/>
                <w:szCs w:val="24"/>
              </w:rPr>
            </w:pPr>
            <w:r>
              <w:rPr>
                <w:rFonts w:hint="eastAsia" w:ascii="宋体" w:hAnsi="宋体" w:eastAsia="宋体" w:cs="宋体"/>
                <w:sz w:val="24"/>
                <w:szCs w:val="24"/>
              </w:rPr>
              <w:t>6、储存、运输条件：2℃～30℃（无需冷链运输和冷藏保存）；</w:t>
            </w:r>
          </w:p>
          <w:p w14:paraId="59896580">
            <w:pPr>
              <w:spacing w:line="400" w:lineRule="exact"/>
              <w:jc w:val="left"/>
              <w:rPr>
                <w:rFonts w:hint="eastAsia" w:ascii="宋体" w:hAnsi="宋体" w:eastAsia="宋体" w:cs="宋体"/>
                <w:sz w:val="24"/>
                <w:szCs w:val="24"/>
              </w:rPr>
            </w:pPr>
            <w:r>
              <w:rPr>
                <w:rFonts w:hint="eastAsia" w:ascii="宋体" w:hAnsi="宋体" w:eastAsia="宋体" w:cs="宋体"/>
                <w:sz w:val="24"/>
                <w:szCs w:val="24"/>
              </w:rPr>
              <w:t>7、有效期≥24个月。</w:t>
            </w:r>
          </w:p>
          <w:p w14:paraId="3EA67447">
            <w:pPr>
              <w:spacing w:line="400" w:lineRule="exact"/>
              <w:jc w:val="left"/>
              <w:rPr>
                <w:rFonts w:hint="eastAsia" w:ascii="宋体" w:hAnsi="宋体" w:eastAsia="宋体" w:cs="宋体"/>
                <w:sz w:val="24"/>
                <w:szCs w:val="24"/>
              </w:rPr>
            </w:pPr>
            <w:r>
              <w:rPr>
                <w:rFonts w:hint="eastAsia" w:ascii="宋体" w:hAnsi="宋体" w:eastAsia="宋体" w:cs="宋体"/>
                <w:sz w:val="24"/>
                <w:szCs w:val="24"/>
              </w:rPr>
              <w:t>三．采便管</w:t>
            </w:r>
          </w:p>
          <w:p w14:paraId="4FB57CCC">
            <w:pPr>
              <w:spacing w:line="400" w:lineRule="exact"/>
              <w:jc w:val="left"/>
              <w:rPr>
                <w:rFonts w:hint="eastAsia" w:ascii="宋体" w:hAnsi="宋体" w:eastAsia="宋体" w:cs="宋体"/>
                <w:sz w:val="24"/>
                <w:szCs w:val="24"/>
              </w:rPr>
            </w:pPr>
            <w:r>
              <w:rPr>
                <w:rFonts w:hint="eastAsia" w:ascii="宋体" w:hAnsi="宋体" w:eastAsia="宋体" w:cs="宋体"/>
                <w:b/>
                <w:bCs/>
                <w:color w:val="000000"/>
                <w:sz w:val="24"/>
                <w:szCs w:val="24"/>
                <w:lang w:val="en-US" w:eastAsia="zh-CN"/>
              </w:rPr>
              <w:t>*</w:t>
            </w:r>
            <w:r>
              <w:rPr>
                <w:rFonts w:hint="eastAsia" w:ascii="宋体" w:hAnsi="宋体" w:eastAsia="宋体" w:cs="宋体"/>
                <w:sz w:val="24"/>
                <w:szCs w:val="24"/>
              </w:rPr>
              <w:t>1、含</w:t>
            </w:r>
            <w:r>
              <w:rPr>
                <w:rFonts w:hint="eastAsia" w:ascii="宋体" w:hAnsi="宋体" w:eastAsia="宋体" w:cs="宋体"/>
                <w:kern w:val="0"/>
                <w:sz w:val="24"/>
                <w:szCs w:val="24"/>
                <w:lang w:val="zh-CN"/>
              </w:rPr>
              <w:t>稳定</w:t>
            </w:r>
            <w:r>
              <w:rPr>
                <w:rFonts w:hint="eastAsia" w:ascii="宋体" w:hAnsi="宋体" w:eastAsia="宋体" w:cs="宋体"/>
                <w:kern w:val="0"/>
                <w:sz w:val="24"/>
                <w:szCs w:val="24"/>
              </w:rPr>
              <w:t>剂的</w:t>
            </w:r>
            <w:r>
              <w:rPr>
                <w:rFonts w:hint="eastAsia" w:ascii="宋体" w:hAnsi="宋体" w:eastAsia="宋体" w:cs="宋体"/>
                <w:sz w:val="24"/>
                <w:szCs w:val="24"/>
              </w:rPr>
              <w:t>保存液：2毫升</w:t>
            </w:r>
            <w:r>
              <w:rPr>
                <w:rFonts w:hint="eastAsia" w:ascii="宋体" w:hAnsi="宋体" w:eastAsia="宋体" w:cs="宋体"/>
                <w:kern w:val="0"/>
                <w:sz w:val="24"/>
                <w:szCs w:val="24"/>
                <w:lang w:val="zh-CN"/>
              </w:rPr>
              <w:t>；</w:t>
            </w:r>
          </w:p>
          <w:p w14:paraId="3874B1A9">
            <w:pPr>
              <w:spacing w:line="400" w:lineRule="exact"/>
              <w:jc w:val="left"/>
              <w:rPr>
                <w:rFonts w:hint="eastAsia" w:ascii="宋体" w:hAnsi="宋体" w:eastAsia="宋体" w:cs="宋体"/>
                <w:sz w:val="24"/>
                <w:szCs w:val="24"/>
              </w:rPr>
            </w:pPr>
            <w:r>
              <w:rPr>
                <w:rFonts w:hint="eastAsia" w:ascii="宋体" w:hAnsi="宋体" w:eastAsia="宋体" w:cs="宋体"/>
                <w:sz w:val="24"/>
                <w:szCs w:val="24"/>
              </w:rPr>
              <w:t>2、螺旋沟槽采便棒，定量采样10毫克；</w:t>
            </w:r>
          </w:p>
          <w:p w14:paraId="07C98964">
            <w:pPr>
              <w:spacing w:line="400" w:lineRule="exact"/>
              <w:jc w:val="left"/>
              <w:rPr>
                <w:rFonts w:hint="eastAsia" w:ascii="宋体" w:hAnsi="宋体" w:eastAsia="宋体" w:cs="宋体"/>
                <w:sz w:val="24"/>
                <w:szCs w:val="24"/>
              </w:rPr>
            </w:pPr>
            <w:r>
              <w:rPr>
                <w:rFonts w:hint="eastAsia" w:ascii="宋体" w:hAnsi="宋体" w:eastAsia="宋体" w:cs="宋体"/>
                <w:b/>
                <w:bCs/>
                <w:color w:val="000000"/>
                <w:sz w:val="24"/>
                <w:szCs w:val="24"/>
                <w:lang w:val="en-US" w:eastAsia="zh-CN"/>
              </w:rPr>
              <w:t>*</w:t>
            </w:r>
            <w:r>
              <w:rPr>
                <w:rFonts w:hint="eastAsia" w:ascii="宋体" w:hAnsi="宋体" w:eastAsia="宋体" w:cs="宋体"/>
                <w:sz w:val="24"/>
                <w:szCs w:val="24"/>
              </w:rPr>
              <w:t>3、带高效滤芯结构（无需离心处理）；</w:t>
            </w:r>
          </w:p>
          <w:p w14:paraId="0FEA6420">
            <w:pPr>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4、运输和储存条件：常温；</w:t>
            </w:r>
          </w:p>
          <w:p w14:paraId="5BDE8316">
            <w:pPr>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5、样本保存时间：室温下，7天；2</w:t>
            </w:r>
            <w:r>
              <w:rPr>
                <w:rFonts w:hint="eastAsia" w:ascii="宋体" w:hAnsi="宋体" w:eastAsia="宋体" w:cs="宋体"/>
                <w:sz w:val="24"/>
                <w:szCs w:val="24"/>
              </w:rPr>
              <w:t>℃～</w:t>
            </w:r>
            <w:r>
              <w:rPr>
                <w:rFonts w:hint="eastAsia" w:ascii="宋体" w:hAnsi="宋体" w:eastAsia="宋体" w:cs="宋体"/>
                <w:kern w:val="0"/>
                <w:sz w:val="24"/>
                <w:szCs w:val="24"/>
              </w:rPr>
              <w:t>10</w:t>
            </w:r>
            <w:r>
              <w:rPr>
                <w:rFonts w:hint="eastAsia" w:ascii="宋体" w:hAnsi="宋体" w:eastAsia="宋体" w:cs="宋体"/>
                <w:sz w:val="24"/>
                <w:szCs w:val="24"/>
              </w:rPr>
              <w:t>℃</w:t>
            </w:r>
            <w:r>
              <w:rPr>
                <w:rFonts w:hint="eastAsia" w:ascii="宋体" w:hAnsi="宋体" w:eastAsia="宋体" w:cs="宋体"/>
                <w:kern w:val="0"/>
                <w:sz w:val="24"/>
                <w:szCs w:val="24"/>
              </w:rPr>
              <w:t>，14天；-18</w:t>
            </w:r>
            <w:r>
              <w:rPr>
                <w:rFonts w:hint="eastAsia" w:ascii="宋体" w:hAnsi="宋体" w:eastAsia="宋体" w:cs="宋体"/>
                <w:sz w:val="24"/>
                <w:szCs w:val="24"/>
              </w:rPr>
              <w:t>℃～</w:t>
            </w:r>
            <w:r>
              <w:rPr>
                <w:rFonts w:hint="eastAsia" w:ascii="宋体" w:hAnsi="宋体" w:eastAsia="宋体" w:cs="宋体"/>
                <w:kern w:val="0"/>
                <w:sz w:val="24"/>
                <w:szCs w:val="24"/>
              </w:rPr>
              <w:t>-20</w:t>
            </w:r>
            <w:r>
              <w:rPr>
                <w:rFonts w:hint="eastAsia" w:ascii="宋体" w:hAnsi="宋体" w:eastAsia="宋体" w:cs="宋体"/>
                <w:sz w:val="24"/>
                <w:szCs w:val="24"/>
              </w:rPr>
              <w:t>℃</w:t>
            </w:r>
            <w:r>
              <w:rPr>
                <w:rFonts w:hint="eastAsia" w:ascii="宋体" w:hAnsi="宋体" w:eastAsia="宋体" w:cs="宋体"/>
                <w:kern w:val="0"/>
                <w:sz w:val="24"/>
                <w:szCs w:val="24"/>
              </w:rPr>
              <w:t>，180天；</w:t>
            </w:r>
          </w:p>
          <w:p w14:paraId="4A0DCB23">
            <w:pPr>
              <w:pStyle w:val="6"/>
              <w:tabs>
                <w:tab w:val="left" w:pos="6937"/>
              </w:tabs>
              <w:adjustRightInd w:val="0"/>
              <w:spacing w:after="0" w:line="360" w:lineRule="auto"/>
              <w:jc w:val="left"/>
              <w:rPr>
                <w:rFonts w:hint="eastAsia" w:ascii="宋体" w:hAnsi="宋体" w:eastAsia="宋体" w:cs="宋体"/>
                <w:color w:val="000000"/>
                <w:sz w:val="24"/>
                <w:szCs w:val="24"/>
              </w:rPr>
            </w:pPr>
            <w:r>
              <w:rPr>
                <w:rFonts w:hint="eastAsia" w:ascii="宋体" w:hAnsi="宋体" w:eastAsia="宋体" w:cs="宋体"/>
                <w:kern w:val="0"/>
                <w:sz w:val="24"/>
                <w:szCs w:val="24"/>
              </w:rPr>
              <w:t>6、有效期</w:t>
            </w:r>
            <w:r>
              <w:rPr>
                <w:rFonts w:hint="eastAsia" w:ascii="宋体" w:hAnsi="宋体" w:eastAsia="宋体" w:cs="宋体"/>
                <w:sz w:val="24"/>
                <w:szCs w:val="24"/>
              </w:rPr>
              <w:t>≥</w:t>
            </w:r>
            <w:r>
              <w:rPr>
                <w:rFonts w:hint="eastAsia" w:ascii="宋体" w:hAnsi="宋体" w:eastAsia="宋体" w:cs="宋体"/>
                <w:kern w:val="0"/>
                <w:sz w:val="24"/>
                <w:szCs w:val="24"/>
              </w:rPr>
              <w:t>24个月。</w:t>
            </w:r>
          </w:p>
        </w:tc>
      </w:tr>
      <w:tr w14:paraId="63C48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714" w:type="dxa"/>
            <w:vAlign w:val="center"/>
          </w:tcPr>
          <w:p w14:paraId="49804F7D">
            <w:pPr>
              <w:widowControl/>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2</w:t>
            </w:r>
          </w:p>
        </w:tc>
        <w:tc>
          <w:tcPr>
            <w:tcW w:w="3122" w:type="dxa"/>
            <w:vAlign w:val="center"/>
          </w:tcPr>
          <w:p w14:paraId="27A3F695">
            <w:pPr>
              <w:spacing w:line="360" w:lineRule="auto"/>
              <w:jc w:val="center"/>
              <w:rPr>
                <w:rFonts w:hint="eastAsia" w:ascii="宋体" w:hAnsi="宋体" w:eastAsia="宋体" w:cs="宋体"/>
                <w:sz w:val="24"/>
                <w:szCs w:val="24"/>
              </w:rPr>
            </w:pPr>
            <w:r>
              <w:rPr>
                <w:rFonts w:hint="eastAsia" w:ascii="宋体" w:hAnsi="宋体" w:eastAsia="宋体" w:cs="宋体"/>
                <w:color w:val="000000"/>
                <w:sz w:val="24"/>
                <w:szCs w:val="24"/>
              </w:rPr>
              <w:t>便潜血测定试剂盒</w:t>
            </w:r>
          </w:p>
        </w:tc>
        <w:tc>
          <w:tcPr>
            <w:tcW w:w="923" w:type="dxa"/>
            <w:vAlign w:val="center"/>
          </w:tcPr>
          <w:p w14:paraId="4582329A">
            <w:pPr>
              <w:spacing w:line="360" w:lineRule="auto"/>
              <w:jc w:val="center"/>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人份</w:t>
            </w:r>
          </w:p>
        </w:tc>
        <w:tc>
          <w:tcPr>
            <w:tcW w:w="1291" w:type="dxa"/>
            <w:vAlign w:val="center"/>
          </w:tcPr>
          <w:p w14:paraId="408F5B4B">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10.30</w:t>
            </w:r>
          </w:p>
        </w:tc>
        <w:tc>
          <w:tcPr>
            <w:tcW w:w="3911" w:type="dxa"/>
            <w:vMerge w:val="continue"/>
            <w:vAlign w:val="center"/>
          </w:tcPr>
          <w:p w14:paraId="119D79AA">
            <w:pPr>
              <w:pStyle w:val="6"/>
              <w:tabs>
                <w:tab w:val="left" w:pos="6937"/>
              </w:tabs>
              <w:adjustRightInd w:val="0"/>
              <w:spacing w:after="0" w:line="360" w:lineRule="auto"/>
              <w:jc w:val="left"/>
              <w:rPr>
                <w:rFonts w:hint="eastAsia" w:ascii="宋体" w:hAnsi="宋体" w:eastAsia="宋体" w:cs="宋体"/>
                <w:color w:val="000000"/>
                <w:sz w:val="24"/>
                <w:szCs w:val="24"/>
              </w:rPr>
            </w:pPr>
          </w:p>
        </w:tc>
      </w:tr>
      <w:tr w14:paraId="3696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jc w:val="center"/>
        </w:trPr>
        <w:tc>
          <w:tcPr>
            <w:tcW w:w="714" w:type="dxa"/>
            <w:vAlign w:val="center"/>
          </w:tcPr>
          <w:p w14:paraId="53BC50C9">
            <w:pPr>
              <w:widowControl/>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3</w:t>
            </w:r>
          </w:p>
        </w:tc>
        <w:tc>
          <w:tcPr>
            <w:tcW w:w="3122" w:type="dxa"/>
            <w:vAlign w:val="center"/>
          </w:tcPr>
          <w:p w14:paraId="3875ECEC">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粪便采样管 </w:t>
            </w:r>
          </w:p>
        </w:tc>
        <w:tc>
          <w:tcPr>
            <w:tcW w:w="923" w:type="dxa"/>
            <w:vAlign w:val="center"/>
          </w:tcPr>
          <w:p w14:paraId="010D8304">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人份</w:t>
            </w:r>
          </w:p>
        </w:tc>
        <w:tc>
          <w:tcPr>
            <w:tcW w:w="1291" w:type="dxa"/>
            <w:vAlign w:val="center"/>
          </w:tcPr>
          <w:p w14:paraId="78571DF0">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.00</w:t>
            </w:r>
          </w:p>
        </w:tc>
        <w:tc>
          <w:tcPr>
            <w:tcW w:w="3911" w:type="dxa"/>
            <w:vMerge w:val="continue"/>
            <w:vAlign w:val="center"/>
          </w:tcPr>
          <w:p w14:paraId="49B46769">
            <w:pPr>
              <w:spacing w:line="360" w:lineRule="auto"/>
              <w:jc w:val="center"/>
              <w:rPr>
                <w:rFonts w:hint="eastAsia" w:ascii="宋体" w:hAnsi="宋体" w:eastAsia="宋体" w:cs="宋体"/>
                <w:sz w:val="24"/>
                <w:szCs w:val="24"/>
              </w:rPr>
            </w:pPr>
          </w:p>
        </w:tc>
      </w:tr>
      <w:tr w14:paraId="20DBE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9" w:hRule="exact"/>
          <w:jc w:val="center"/>
        </w:trPr>
        <w:tc>
          <w:tcPr>
            <w:tcW w:w="714" w:type="dxa"/>
            <w:vAlign w:val="center"/>
          </w:tcPr>
          <w:p w14:paraId="756CDAB6">
            <w:pPr>
              <w:widowControl/>
              <w:ind w:firstLine="240" w:firstLineChars="100"/>
              <w:jc w:val="both"/>
              <w:textAlignment w:val="center"/>
              <w:rPr>
                <w:rFonts w:hint="eastAsia" w:ascii="宋体" w:hAnsi="宋体" w:eastAsia="宋体" w:cs="宋体"/>
                <w:sz w:val="24"/>
                <w:szCs w:val="24"/>
              </w:rPr>
            </w:pPr>
            <w:r>
              <w:rPr>
                <w:rFonts w:hint="eastAsia" w:ascii="宋体" w:hAnsi="宋体" w:eastAsia="宋体" w:cs="宋体"/>
                <w:sz w:val="24"/>
                <w:szCs w:val="24"/>
              </w:rPr>
              <w:t>4</w:t>
            </w:r>
          </w:p>
        </w:tc>
        <w:tc>
          <w:tcPr>
            <w:tcW w:w="3122" w:type="dxa"/>
            <w:vAlign w:val="center"/>
          </w:tcPr>
          <w:p w14:paraId="616178E3">
            <w:pPr>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浓清洗液</w:t>
            </w:r>
          </w:p>
        </w:tc>
        <w:tc>
          <w:tcPr>
            <w:tcW w:w="923" w:type="dxa"/>
            <w:shd w:val="clear" w:color="auto" w:fill="auto"/>
            <w:vAlign w:val="center"/>
          </w:tcPr>
          <w:p w14:paraId="01DAC5A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75ml/瓶</w:t>
            </w:r>
          </w:p>
        </w:tc>
        <w:tc>
          <w:tcPr>
            <w:tcW w:w="1291" w:type="dxa"/>
            <w:vAlign w:val="center"/>
          </w:tcPr>
          <w:p w14:paraId="1D3142EE">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3911" w:type="dxa"/>
            <w:vMerge w:val="continue"/>
            <w:vAlign w:val="center"/>
          </w:tcPr>
          <w:p w14:paraId="06D53696">
            <w:pPr>
              <w:spacing w:line="360" w:lineRule="auto"/>
              <w:jc w:val="center"/>
              <w:rPr>
                <w:rFonts w:hint="eastAsia" w:ascii="宋体" w:hAnsi="宋体" w:eastAsia="宋体" w:cs="宋体"/>
                <w:sz w:val="24"/>
                <w:szCs w:val="24"/>
              </w:rPr>
            </w:pPr>
          </w:p>
        </w:tc>
      </w:tr>
    </w:tbl>
    <w:p w14:paraId="7EB94A8A">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bCs/>
          <w:sz w:val="28"/>
          <w:szCs w:val="28"/>
          <w:highlight w:val="none"/>
        </w:rPr>
      </w:pPr>
      <w:bookmarkStart w:id="0" w:name="_GoBack"/>
      <w:bookmarkEnd w:id="0"/>
      <w:r>
        <w:rPr>
          <w:rFonts w:hint="eastAsia" w:ascii="宋体" w:hAnsi="宋体" w:eastAsia="宋体" w:cs="宋体"/>
          <w:b/>
          <w:bCs/>
          <w:sz w:val="28"/>
          <w:szCs w:val="28"/>
          <w:highlight w:val="none"/>
        </w:rPr>
        <w:t>注：</w:t>
      </w:r>
      <w:r>
        <w:rPr>
          <w:rFonts w:hint="eastAsia" w:ascii="宋体" w:hAnsi="宋体" w:cs="宋体"/>
          <w:b/>
          <w:bCs/>
          <w:sz w:val="28"/>
          <w:szCs w:val="28"/>
          <w:highlight w:val="none"/>
          <w:lang w:val="en-US" w:eastAsia="zh-CN"/>
        </w:rPr>
        <w:t>1、</w:t>
      </w:r>
      <w:r>
        <w:rPr>
          <w:rFonts w:hint="eastAsia" w:ascii="宋体" w:hAnsi="宋体" w:eastAsia="宋体" w:cs="宋体"/>
          <w:b/>
          <w:bCs/>
          <w:sz w:val="28"/>
          <w:szCs w:val="28"/>
          <w:highlight w:val="none"/>
        </w:rPr>
        <w:t>以上参数标“</w:t>
      </w:r>
      <w:r>
        <w:rPr>
          <w:rFonts w:hint="eastAsia" w:ascii="宋体" w:hAnsi="宋体" w:eastAsia="宋体" w:cs="宋体"/>
          <w:b/>
          <w:bCs/>
          <w:kern w:val="0"/>
          <w:sz w:val="32"/>
          <w:szCs w:val="32"/>
          <w:lang w:eastAsia="zh-CN"/>
        </w:rPr>
        <w:t>*</w:t>
      </w:r>
      <w:r>
        <w:rPr>
          <w:rFonts w:hint="eastAsia" w:ascii="宋体" w:hAnsi="宋体" w:eastAsia="宋体" w:cs="宋体"/>
          <w:b/>
          <w:bCs/>
          <w:sz w:val="28"/>
          <w:szCs w:val="28"/>
          <w:highlight w:val="none"/>
        </w:rPr>
        <w:t>”项为必须满足项，如出现负偏离按照</w:t>
      </w:r>
      <w:r>
        <w:rPr>
          <w:rFonts w:hint="eastAsia" w:ascii="宋体" w:hAnsi="宋体" w:cs="宋体"/>
          <w:b/>
          <w:bCs/>
          <w:sz w:val="28"/>
          <w:szCs w:val="28"/>
          <w:highlight w:val="none"/>
          <w:lang w:val="en-US" w:eastAsia="zh-CN"/>
        </w:rPr>
        <w:t>无效标</w:t>
      </w:r>
      <w:r>
        <w:rPr>
          <w:rFonts w:hint="eastAsia" w:ascii="宋体" w:hAnsi="宋体" w:eastAsia="宋体" w:cs="宋体"/>
          <w:b/>
          <w:bCs/>
          <w:sz w:val="28"/>
          <w:szCs w:val="28"/>
          <w:highlight w:val="none"/>
        </w:rPr>
        <w:t>处理。投标时标“</w:t>
      </w:r>
      <w:r>
        <w:rPr>
          <w:rFonts w:hint="eastAsia" w:ascii="宋体" w:hAnsi="宋体" w:eastAsia="宋体" w:cs="宋体"/>
          <w:b/>
          <w:bCs/>
          <w:kern w:val="0"/>
          <w:sz w:val="32"/>
          <w:szCs w:val="32"/>
          <w:lang w:eastAsia="zh-CN"/>
        </w:rPr>
        <w:t>*</w:t>
      </w:r>
      <w:r>
        <w:rPr>
          <w:rFonts w:hint="eastAsia" w:ascii="宋体" w:hAnsi="宋体" w:eastAsia="宋体" w:cs="宋体"/>
          <w:b/>
          <w:bCs/>
          <w:sz w:val="28"/>
          <w:szCs w:val="28"/>
          <w:highlight w:val="none"/>
        </w:rPr>
        <w:t>” 参数部分须提供相关证明材料予以佐证。</w:t>
      </w:r>
    </w:p>
    <w:p w14:paraId="0B2FDCC8">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562" w:firstLineChars="200"/>
        <w:textAlignment w:val="auto"/>
        <w:rPr>
          <w:rFonts w:hint="eastAsia" w:ascii="宋体" w:hAnsi="宋体" w:cs="宋体"/>
          <w:b/>
          <w:kern w:val="0"/>
          <w:sz w:val="28"/>
          <w:szCs w:val="28"/>
          <w:lang w:val="en-US" w:eastAsia="zh-CN"/>
        </w:rPr>
      </w:pPr>
      <w:r>
        <w:rPr>
          <w:rFonts w:hint="eastAsia" w:ascii="宋体" w:hAnsi="宋体" w:cs="宋体"/>
          <w:b/>
          <w:kern w:val="0"/>
          <w:sz w:val="28"/>
          <w:szCs w:val="28"/>
          <w:lang w:val="en-US" w:eastAsia="zh-CN"/>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关于规范公立医疗机构政府采购进口产品有关事项的通知》（皖财购〔2022〕366号）、《关于规范公立医疗机构政府采购进口产品的补充通知》（皖财购函〔2022〕101号）等。本项目拒绝采购进口产品。</w:t>
      </w:r>
    </w:p>
    <w:p w14:paraId="3B29BC78">
      <w:pPr>
        <w:numPr>
          <w:ilvl w:val="0"/>
          <w:numId w:val="0"/>
        </w:numPr>
        <w:tabs>
          <w:tab w:val="left" w:pos="900"/>
        </w:tabs>
        <w:adjustRightInd w:val="0"/>
        <w:snapToGrid w:val="0"/>
        <w:spacing w:line="500" w:lineRule="exact"/>
        <w:ind w:firstLine="562" w:firstLineChars="200"/>
        <w:rPr>
          <w:rFonts w:hint="default" w:ascii="宋体" w:hAnsi="宋体" w:cs="仿宋"/>
          <w:b/>
          <w:sz w:val="28"/>
          <w:szCs w:val="28"/>
          <w:lang w:val="en-US" w:eastAsia="zh-CN"/>
        </w:rPr>
      </w:pPr>
      <w:r>
        <w:rPr>
          <w:rFonts w:hint="eastAsia" w:ascii="宋体" w:hAnsi="宋体" w:cs="仿宋"/>
          <w:b/>
          <w:sz w:val="28"/>
          <w:szCs w:val="28"/>
          <w:lang w:val="en-US" w:eastAsia="zh-CN"/>
        </w:rPr>
        <w:t>3、所投相关设备试剂须与投标设备相匹配，否则采购人有权终止合同，中标人承担一切法律责任。</w:t>
      </w:r>
    </w:p>
    <w:p w14:paraId="1F3EB7A4">
      <w:pPr>
        <w:numPr>
          <w:ilvl w:val="0"/>
          <w:numId w:val="0"/>
        </w:numPr>
        <w:tabs>
          <w:tab w:val="left" w:pos="900"/>
        </w:tabs>
        <w:adjustRightInd w:val="0"/>
        <w:snapToGrid w:val="0"/>
        <w:spacing w:line="500" w:lineRule="exact"/>
        <w:rPr>
          <w:rFonts w:hint="eastAsia" w:ascii="宋体" w:hAnsi="宋体" w:cs="仿宋"/>
          <w:b w:val="0"/>
          <w:bCs/>
          <w:sz w:val="28"/>
          <w:szCs w:val="28"/>
          <w:highlight w:val="none"/>
          <w:lang w:eastAsia="zh-CN"/>
        </w:rPr>
      </w:pPr>
      <w:r>
        <w:rPr>
          <w:rFonts w:hint="eastAsia" w:ascii="宋体" w:hAnsi="宋体" w:cs="仿宋"/>
          <w:b/>
          <w:sz w:val="28"/>
          <w:szCs w:val="28"/>
          <w:highlight w:val="none"/>
          <w:lang w:eastAsia="zh-CN"/>
        </w:rPr>
        <w:t>（三）试剂耗材配送</w:t>
      </w:r>
      <w:r>
        <w:rPr>
          <w:rFonts w:hint="eastAsia" w:ascii="宋体" w:hAnsi="宋体" w:cs="仿宋"/>
          <w:b/>
          <w:sz w:val="28"/>
          <w:szCs w:val="28"/>
          <w:highlight w:val="none"/>
          <w:lang w:val="en-US" w:eastAsia="zh-CN"/>
        </w:rPr>
        <w:t>要求</w:t>
      </w:r>
      <w:r>
        <w:rPr>
          <w:rFonts w:hint="eastAsia" w:ascii="宋体" w:hAnsi="宋体" w:cs="仿宋"/>
          <w:b/>
          <w:sz w:val="28"/>
          <w:szCs w:val="28"/>
          <w:highlight w:val="none"/>
          <w:lang w:eastAsia="zh-CN"/>
        </w:rPr>
        <w:t>：</w:t>
      </w:r>
    </w:p>
    <w:p w14:paraId="75ABDD6A">
      <w:pPr>
        <w:numPr>
          <w:ilvl w:val="0"/>
          <w:numId w:val="0"/>
        </w:numPr>
        <w:tabs>
          <w:tab w:val="left" w:pos="900"/>
        </w:tabs>
        <w:adjustRightInd w:val="0"/>
        <w:snapToGrid w:val="0"/>
        <w:spacing w:line="500" w:lineRule="exact"/>
        <w:ind w:leftChars="0" w:firstLine="281" w:firstLineChars="100"/>
        <w:rPr>
          <w:rFonts w:hint="eastAsia" w:ascii="宋体" w:hAnsi="宋体" w:cs="仿宋"/>
          <w:b w:val="0"/>
          <w:bCs/>
          <w:sz w:val="28"/>
          <w:szCs w:val="28"/>
          <w:highlight w:val="none"/>
          <w:lang w:eastAsia="zh-CN"/>
        </w:rPr>
      </w:pPr>
      <w:r>
        <w:rPr>
          <w:rFonts w:hint="eastAsia" w:ascii="宋体" w:hAnsi="宋体" w:cs="仿宋"/>
          <w:b/>
          <w:sz w:val="28"/>
          <w:szCs w:val="28"/>
          <w:highlight w:val="none"/>
          <w:lang w:val="en-US" w:eastAsia="zh-CN"/>
        </w:rPr>
        <w:t>1、</w:t>
      </w:r>
      <w:r>
        <w:rPr>
          <w:rFonts w:hint="eastAsia" w:ascii="宋体" w:hAnsi="宋体" w:cs="仿宋"/>
          <w:b w:val="0"/>
          <w:bCs/>
          <w:sz w:val="28"/>
          <w:szCs w:val="28"/>
          <w:highlight w:val="none"/>
          <w:lang w:eastAsia="zh-CN"/>
        </w:rPr>
        <w:t>每次配送的产品剩余有效期不得少于货物标识有效期的 2/3(如货物有效期为 3 年，则剩余有效期不少于 2 年)。</w:t>
      </w:r>
    </w:p>
    <w:p w14:paraId="33AAE4A6">
      <w:pPr>
        <w:numPr>
          <w:ilvl w:val="0"/>
          <w:numId w:val="0"/>
        </w:numPr>
        <w:tabs>
          <w:tab w:val="left" w:pos="900"/>
        </w:tabs>
        <w:adjustRightInd w:val="0"/>
        <w:snapToGrid w:val="0"/>
        <w:spacing w:line="500" w:lineRule="exact"/>
        <w:ind w:leftChars="0" w:firstLine="560" w:firstLineChars="200"/>
        <w:rPr>
          <w:rFonts w:hint="eastAsia" w:ascii="宋体" w:hAnsi="宋体" w:cs="仿宋"/>
          <w:b w:val="0"/>
          <w:bCs/>
          <w:sz w:val="28"/>
          <w:szCs w:val="28"/>
          <w:highlight w:val="none"/>
          <w:lang w:val="en-US" w:eastAsia="zh-CN"/>
        </w:rPr>
      </w:pPr>
      <w:r>
        <w:rPr>
          <w:rFonts w:hint="eastAsia" w:ascii="宋体" w:hAnsi="宋体" w:cs="仿宋"/>
          <w:b w:val="0"/>
          <w:bCs/>
          <w:sz w:val="28"/>
          <w:szCs w:val="28"/>
          <w:highlight w:val="none"/>
          <w:lang w:val="en-US" w:eastAsia="zh-CN"/>
        </w:rPr>
        <w:t>2、供应商所配送产品如属于《安徽省公立医疗机构临床检验试剂网上集中交易实施方案》实施范围内，须具有安徽省医药集中采购平台产品流水号，且均可以进行安徽省医药集中采购平台网上集中交易。</w:t>
      </w:r>
    </w:p>
    <w:p w14:paraId="019FC1F0">
      <w:pPr>
        <w:numPr>
          <w:ilvl w:val="0"/>
          <w:numId w:val="0"/>
        </w:numPr>
        <w:tabs>
          <w:tab w:val="left" w:pos="900"/>
        </w:tabs>
        <w:adjustRightInd w:val="0"/>
        <w:snapToGrid w:val="0"/>
        <w:spacing w:line="500" w:lineRule="exact"/>
        <w:ind w:firstLine="560" w:firstLineChars="200"/>
        <w:rPr>
          <w:rFonts w:hint="eastAsia" w:ascii="宋体" w:hAnsi="宋体" w:cs="仿宋"/>
          <w:b w:val="0"/>
          <w:bCs/>
          <w:sz w:val="28"/>
          <w:szCs w:val="28"/>
          <w:highlight w:val="none"/>
          <w:lang w:val="en-US" w:eastAsia="zh-CN"/>
        </w:rPr>
      </w:pPr>
      <w:r>
        <w:rPr>
          <w:rFonts w:hint="eastAsia" w:ascii="宋体" w:hAnsi="宋体" w:cs="仿宋"/>
          <w:b w:val="0"/>
          <w:bCs/>
          <w:sz w:val="28"/>
          <w:szCs w:val="28"/>
          <w:highlight w:val="none"/>
          <w:lang w:val="en-US" w:eastAsia="zh-CN"/>
        </w:rPr>
        <w:t>3、供应商所配送产品如属于安徽省临床检验试剂集中带量采购中选产品，须按集中带量采购政策文件执行。</w:t>
      </w:r>
    </w:p>
    <w:p w14:paraId="00DD0AFA">
      <w:pPr>
        <w:numPr>
          <w:ilvl w:val="0"/>
          <w:numId w:val="0"/>
        </w:numPr>
        <w:tabs>
          <w:tab w:val="left" w:pos="900"/>
        </w:tabs>
        <w:adjustRightInd w:val="0"/>
        <w:snapToGrid w:val="0"/>
        <w:spacing w:line="500" w:lineRule="exact"/>
        <w:ind w:leftChars="0" w:firstLine="560" w:firstLineChars="200"/>
        <w:rPr>
          <w:rFonts w:hint="eastAsia" w:ascii="宋体" w:hAnsi="宋体" w:cs="仿宋"/>
          <w:b w:val="0"/>
          <w:bCs/>
          <w:sz w:val="28"/>
          <w:szCs w:val="28"/>
          <w:highlight w:val="none"/>
          <w:lang w:val="en-US" w:eastAsia="zh-CN"/>
        </w:rPr>
      </w:pPr>
      <w:r>
        <w:rPr>
          <w:rFonts w:hint="eastAsia" w:ascii="宋体" w:hAnsi="宋体" w:cs="仿宋"/>
          <w:b w:val="0"/>
          <w:bCs/>
          <w:sz w:val="28"/>
          <w:szCs w:val="28"/>
          <w:highlight w:val="none"/>
          <w:lang w:val="en-US" w:eastAsia="zh-CN"/>
        </w:rPr>
        <w:t>4、供应商所配送产品报价不得高于安徽医药集中采购平台交易目录的限价，服务期限内，所配送产品在安徽医药集中采购平台交易目录的限价如有调整，执行最新调整后的安徽医药集中采购平台交易目录的限价和响应所报产品价格中的低者。</w:t>
      </w:r>
    </w:p>
    <w:p w14:paraId="58FC34FE">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kern w:val="0"/>
          <w:sz w:val="28"/>
          <w:szCs w:val="28"/>
          <w:lang w:eastAsia="zh-CN"/>
        </w:rPr>
      </w:pPr>
    </w:p>
    <w:p w14:paraId="7D2A8E27">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kern w:val="0"/>
          <w:sz w:val="28"/>
          <w:szCs w:val="28"/>
        </w:rPr>
      </w:pPr>
      <w:r>
        <w:rPr>
          <w:rFonts w:hint="eastAsia" w:ascii="宋体" w:hAnsi="宋体" w:cs="宋体"/>
          <w:b/>
          <w:kern w:val="0"/>
          <w:sz w:val="28"/>
          <w:szCs w:val="28"/>
          <w:lang w:val="en-US" w:eastAsia="zh-CN"/>
        </w:rPr>
        <w:t>二</w:t>
      </w:r>
      <w:r>
        <w:rPr>
          <w:rFonts w:hint="eastAsia" w:ascii="宋体" w:hAnsi="宋体" w:eastAsia="宋体" w:cs="宋体"/>
          <w:b/>
          <w:kern w:val="0"/>
          <w:sz w:val="28"/>
          <w:szCs w:val="28"/>
          <w:lang w:eastAsia="zh-CN"/>
        </w:rPr>
        <w:t>、</w:t>
      </w:r>
      <w:r>
        <w:rPr>
          <w:rFonts w:hint="eastAsia" w:ascii="宋体" w:hAnsi="宋体" w:eastAsia="宋体" w:cs="宋体"/>
          <w:b/>
          <w:kern w:val="0"/>
          <w:sz w:val="28"/>
          <w:szCs w:val="28"/>
        </w:rPr>
        <w:t>质保期及售后服务</w:t>
      </w:r>
    </w:p>
    <w:p w14:paraId="68C44943">
      <w:pPr>
        <w:adjustRightInd w:val="0"/>
        <w:snapToGrid w:val="0"/>
        <w:spacing w:line="480" w:lineRule="exact"/>
        <w:ind w:firstLine="280" w:firstLineChars="1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1、从项目验收合格之日起计算，成交供应商对所提供的设备要求提供三年免费上门保修服务(含厂家未提供保修的设备及其配件)，原厂家有更长保修期限的以厂家提供为准。</w:t>
      </w:r>
    </w:p>
    <w:p w14:paraId="171A6E27">
      <w:pPr>
        <w:adjustRightInd w:val="0"/>
        <w:snapToGrid w:val="0"/>
        <w:spacing w:line="480" w:lineRule="exac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2、对所有在保修期内的设备，设备维修期间免费提供相应备用设备，并保证备用设备的性能不低于原设备。</w:t>
      </w:r>
    </w:p>
    <w:p w14:paraId="7AF169D6">
      <w:pPr>
        <w:adjustRightInd w:val="0"/>
        <w:snapToGrid w:val="0"/>
        <w:spacing w:line="480" w:lineRule="exac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3、在保修期内，产品在使用中出现故障，产品的零、部件在外观上出现物理损坏，如芯片烧毁、线路烧断等情况时，成交供应商不能单方面判断为人为损坏或非正常损坏而拒绝保修，除非成交供应商能提供国家认可的、权威的鉴定单位出具的鉴定报告。</w:t>
      </w:r>
    </w:p>
    <w:p w14:paraId="5347D4B4">
      <w:pPr>
        <w:adjustRightInd w:val="0"/>
        <w:snapToGrid w:val="0"/>
        <w:spacing w:line="480" w:lineRule="exac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4、保修期内用户所购设备各部件发生非人为故障，供货商应免费上门更换同种品牌规格型号的新部件;设备发生人为故障的，供货商应上门更换同种品牌规格型号的新部件，只收零配件成本，不加收其它任何费用，提供软件的免费维护和升级服务。</w:t>
      </w:r>
    </w:p>
    <w:p w14:paraId="3F3EA797">
      <w:pPr>
        <w:adjustRightInd w:val="0"/>
        <w:snapToGrid w:val="0"/>
        <w:spacing w:line="480" w:lineRule="exac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5、投标供应商须提供详尽的售后服务内容和承诺，合同执行阶段，因应设计的修改和现场的实际情况，采购人可对需求方案及货物(规格、数量等)作出适当的调整，并以双方签署的有关文件为依据。因设备增减引起的价格变动，应以合同的设备单价调整总价。无法依据的，双方商定。</w:t>
      </w:r>
    </w:p>
    <w:p w14:paraId="2BC20F6E">
      <w:pPr>
        <w:adjustRightInd w:val="0"/>
        <w:snapToGrid w:val="0"/>
        <w:spacing w:line="480" w:lineRule="exac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6、保修期满后成交供应商向采购方提供合同设备的终身维修服务，只收零备件费，并以优惠价格提供。</w:t>
      </w:r>
    </w:p>
    <w:p w14:paraId="464B0401">
      <w:pPr>
        <w:adjustRightInd w:val="0"/>
        <w:snapToGrid w:val="0"/>
        <w:spacing w:line="480" w:lineRule="exact"/>
        <w:rPr>
          <w:rFonts w:hint="eastAsia" w:ascii="宋体" w:hAnsi="宋体" w:eastAsia="宋体" w:cs="宋体"/>
          <w:b/>
          <w:kern w:val="0"/>
          <w:sz w:val="28"/>
          <w:szCs w:val="28"/>
        </w:rPr>
      </w:pPr>
      <w:r>
        <w:rPr>
          <w:rFonts w:hint="eastAsia" w:ascii="宋体" w:hAnsi="宋体" w:eastAsia="宋体" w:cs="宋体"/>
          <w:b/>
          <w:kern w:val="0"/>
          <w:sz w:val="28"/>
          <w:szCs w:val="28"/>
        </w:rPr>
        <w:t xml:space="preserve">四、其他要求  </w:t>
      </w:r>
    </w:p>
    <w:p w14:paraId="042FBFFD">
      <w:pPr>
        <w:adjustRightInd w:val="0"/>
        <w:snapToGrid w:val="0"/>
        <w:spacing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1、供应商应保证货物是全新、未使用过的，并完全符合合同规定的质量、规格和性能的要求的正品。供应商应保证其货物在正确安装、使用和保养条的件下，在其使用寿命内应具有满意的性能。在货物最终验收后的质量保证期内，卖方应对由于设计、工艺或材料的缺陷而发生的任何不足或故障负责，费用由卖方负担。</w:t>
      </w:r>
    </w:p>
    <w:p w14:paraId="4A3B4965">
      <w:pPr>
        <w:adjustRightInd w:val="0"/>
        <w:snapToGrid w:val="0"/>
        <w:spacing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2、在质保期内，供应商在收到买方关于产品质量问题的通知后七天内，应免费维修或更换有缺陷的货物或部件。</w:t>
      </w:r>
    </w:p>
    <w:p w14:paraId="43342797">
      <w:pPr>
        <w:adjustRightInd w:val="0"/>
        <w:snapToGrid w:val="0"/>
        <w:spacing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 xml:space="preserve">3、如果供应商在收到通知七天后没有弥补缺陷，买方可采取必要的补救措施，但风险和费用将由卖方承担。  </w:t>
      </w:r>
    </w:p>
    <w:p w14:paraId="7BE130C2">
      <w:pPr>
        <w:adjustRightInd w:val="0"/>
        <w:snapToGrid w:val="0"/>
        <w:spacing w:line="480" w:lineRule="exact"/>
        <w:ind w:firstLine="560" w:firstLineChars="200"/>
        <w:rPr>
          <w:rFonts w:hint="eastAsia" w:ascii="宋体" w:hAnsi="宋体" w:eastAsia="宋体" w:cs="宋体"/>
          <w:spacing w:val="-11"/>
          <w:kern w:val="0"/>
          <w:sz w:val="28"/>
          <w:szCs w:val="28"/>
        </w:rPr>
      </w:pPr>
      <w:r>
        <w:rPr>
          <w:rFonts w:hint="eastAsia" w:ascii="宋体" w:hAnsi="宋体" w:eastAsia="宋体" w:cs="宋体"/>
          <w:kern w:val="0"/>
          <w:sz w:val="28"/>
          <w:szCs w:val="28"/>
        </w:rPr>
        <w:t>4、</w:t>
      </w:r>
      <w:r>
        <w:rPr>
          <w:rFonts w:hint="eastAsia" w:ascii="宋体" w:hAnsi="宋体" w:eastAsia="宋体" w:cs="宋体"/>
          <w:spacing w:val="-11"/>
          <w:kern w:val="0"/>
          <w:sz w:val="28"/>
          <w:szCs w:val="28"/>
        </w:rPr>
        <w:t>供应商的报价应包含所投货物、包装、加工及加工损耗、运输、现场落地、安装及安装损耗、措施费、安全、调试、检测验收和交付后约定期限内免费维保等工作所发生的一切应有费用。投标报价为签订合同的依据。</w:t>
      </w:r>
    </w:p>
    <w:p w14:paraId="6F05DE92">
      <w:pPr>
        <w:adjustRightInd w:val="0"/>
        <w:snapToGrid w:val="0"/>
        <w:spacing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5、采购人和相关部门按照国家规定的标准验收，没有国家标准的按行业标准验收，无行业标准的按地方或企业标准验收，成交人予以配合。如因</w:t>
      </w:r>
      <w:r>
        <w:rPr>
          <w:rFonts w:hint="eastAsia" w:ascii="宋体" w:hAnsi="宋体" w:cs="宋体"/>
          <w:kern w:val="0"/>
          <w:sz w:val="28"/>
          <w:szCs w:val="28"/>
          <w:lang w:eastAsia="zh-CN"/>
        </w:rPr>
        <w:t>成交</w:t>
      </w:r>
      <w:r>
        <w:rPr>
          <w:rFonts w:hint="eastAsia" w:ascii="宋体" w:hAnsi="宋体" w:eastAsia="宋体" w:cs="宋体"/>
          <w:kern w:val="0"/>
          <w:sz w:val="28"/>
          <w:szCs w:val="28"/>
        </w:rPr>
        <w:t>方原因，导致不能达到本项目的验收要求，采购人有权终止本项目，同时承担相应的违约责任。</w:t>
      </w:r>
    </w:p>
    <w:p w14:paraId="36B5B6EE">
      <w:pPr>
        <w:adjustRightInd w:val="0"/>
        <w:snapToGrid w:val="0"/>
        <w:spacing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6、</w:t>
      </w:r>
      <w:r>
        <w:rPr>
          <w:rFonts w:hint="eastAsia" w:ascii="宋体" w:hAnsi="宋体" w:cs="宋体"/>
          <w:kern w:val="0"/>
          <w:sz w:val="28"/>
          <w:szCs w:val="28"/>
          <w:lang w:eastAsia="zh-CN"/>
        </w:rPr>
        <w:t>成交</w:t>
      </w:r>
      <w:r>
        <w:rPr>
          <w:rFonts w:hint="eastAsia" w:ascii="宋体" w:hAnsi="宋体" w:eastAsia="宋体" w:cs="宋体"/>
          <w:kern w:val="0"/>
          <w:sz w:val="28"/>
          <w:szCs w:val="28"/>
        </w:rPr>
        <w:t>人所有货物及配套设备须提供至少3年的免费质保服务（自采购人验收合格之日起计算）。所有质保费用均已包含在投标总报价中。免费质保期内，若设备或部件发生故障或存在缺陷，</w:t>
      </w:r>
      <w:r>
        <w:rPr>
          <w:rFonts w:hint="eastAsia" w:ascii="宋体" w:hAnsi="宋体" w:cs="宋体"/>
          <w:kern w:val="0"/>
          <w:sz w:val="28"/>
          <w:szCs w:val="28"/>
          <w:lang w:eastAsia="zh-CN"/>
        </w:rPr>
        <w:t>成交</w:t>
      </w:r>
      <w:r>
        <w:rPr>
          <w:rFonts w:hint="eastAsia" w:ascii="宋体" w:hAnsi="宋体" w:eastAsia="宋体" w:cs="宋体"/>
          <w:kern w:val="0"/>
          <w:sz w:val="28"/>
          <w:szCs w:val="28"/>
        </w:rPr>
        <w:t>人须提供原设备制造商售后维修和更换服务，费用包含在此次总投标价中。免费质保期满后，应提供优先的有偿售后服务及按不高于投标文件中主要配件、易损件清单所报价格供应原厂零配件等。免费质保期内软件免费升级。</w:t>
      </w:r>
    </w:p>
    <w:p w14:paraId="2E568AEC">
      <w:pPr>
        <w:adjustRightInd w:val="0"/>
        <w:snapToGrid w:val="0"/>
        <w:spacing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7、其他未尽事宜，双方在合同中商定。</w:t>
      </w:r>
    </w:p>
    <w:p w14:paraId="06665EC7">
      <w:pPr>
        <w:keepNext/>
        <w:keepLines w:val="0"/>
        <w:pageBreakBefore w:val="0"/>
        <w:widowControl w:val="0"/>
        <w:suppressLineNumbers/>
        <w:suppressAutoHyphens/>
        <w:kinsoku/>
        <w:wordWrap/>
        <w:overflowPunct/>
        <w:topLinePunct/>
        <w:autoSpaceDE/>
        <w:autoSpaceDN/>
        <w:bidi w:val="0"/>
        <w:adjustRightInd w:val="0"/>
        <w:snapToGrid w:val="0"/>
        <w:spacing w:line="460" w:lineRule="exact"/>
        <w:textAlignment w:val="auto"/>
        <w:rPr>
          <w:rFonts w:hint="eastAsia" w:eastAsia="仿宋" w:cs="仿宋"/>
          <w:b/>
          <w:bCs/>
          <w:sz w:val="32"/>
          <w:szCs w:val="32"/>
          <w:highlight w:val="none"/>
          <w:lang w:val="en-US" w:eastAsia="zh-CN"/>
        </w:rPr>
      </w:pPr>
    </w:p>
    <w:p w14:paraId="629D796F">
      <w:pPr>
        <w:keepNext/>
        <w:keepLines w:val="0"/>
        <w:pageBreakBefore w:val="0"/>
        <w:widowControl w:val="0"/>
        <w:suppressLineNumbers/>
        <w:suppressAutoHyphens/>
        <w:kinsoku/>
        <w:wordWrap/>
        <w:overflowPunct/>
        <w:topLinePunct/>
        <w:autoSpaceDE/>
        <w:autoSpaceDN/>
        <w:bidi w:val="0"/>
        <w:adjustRightInd w:val="0"/>
        <w:snapToGrid w:val="0"/>
        <w:spacing w:line="460" w:lineRule="exact"/>
        <w:textAlignment w:val="auto"/>
        <w:rPr>
          <w:rFonts w:hint="eastAsia" w:ascii="宋体" w:hAnsi="宋体" w:eastAsia="宋体" w:cs="宋体"/>
          <w:b/>
          <w:kern w:val="0"/>
          <w:sz w:val="28"/>
          <w:szCs w:val="28"/>
          <w:lang w:eastAsia="zh-CN"/>
        </w:rPr>
      </w:pPr>
      <w:r>
        <w:rPr>
          <w:rFonts w:hint="eastAsia" w:eastAsia="仿宋" w:cs="仿宋"/>
          <w:b/>
          <w:bCs/>
          <w:sz w:val="32"/>
          <w:szCs w:val="32"/>
          <w:highlight w:val="none"/>
          <w:lang w:val="en-US" w:eastAsia="zh-CN"/>
        </w:rPr>
        <w:t>五</w:t>
      </w:r>
      <w:r>
        <w:rPr>
          <w:rFonts w:hint="eastAsia" w:ascii="仿宋" w:hAnsi="仿宋" w:eastAsia="仿宋" w:cs="仿宋"/>
          <w:b/>
          <w:bCs/>
          <w:sz w:val="32"/>
          <w:szCs w:val="32"/>
          <w:highlight w:val="none"/>
          <w:lang w:val="en-US" w:eastAsia="zh-CN"/>
        </w:rPr>
        <w:t>、</w:t>
      </w:r>
      <w:r>
        <w:rPr>
          <w:rFonts w:hint="eastAsia" w:ascii="宋体" w:hAnsi="宋体" w:eastAsia="宋体" w:cs="宋体"/>
          <w:b/>
          <w:kern w:val="0"/>
          <w:sz w:val="28"/>
          <w:szCs w:val="28"/>
        </w:rPr>
        <w:t>结算及付款方式</w:t>
      </w:r>
      <w:r>
        <w:rPr>
          <w:rFonts w:hint="eastAsia" w:ascii="宋体" w:hAnsi="宋体" w:eastAsia="宋体" w:cs="宋体"/>
          <w:b/>
          <w:kern w:val="0"/>
          <w:sz w:val="28"/>
          <w:szCs w:val="28"/>
          <w:lang w:eastAsia="zh-CN"/>
        </w:rPr>
        <w:t>：</w:t>
      </w:r>
    </w:p>
    <w:p w14:paraId="106E3786">
      <w:pPr>
        <w:adjustRightInd w:val="0"/>
        <w:snapToGrid w:val="0"/>
        <w:spacing w:line="480" w:lineRule="exact"/>
        <w:ind w:firstLine="560" w:firstLineChars="200"/>
        <w:rPr>
          <w:rFonts w:hint="default" w:ascii="宋体" w:hAnsi="宋体" w:eastAsia="宋体" w:cs="仿宋"/>
          <w:kern w:val="2"/>
          <w:sz w:val="28"/>
          <w:szCs w:val="28"/>
          <w:highlight w:val="none"/>
          <w:lang w:val="en-US" w:eastAsia="zh-CN"/>
        </w:rPr>
      </w:pPr>
      <w:r>
        <w:rPr>
          <w:rFonts w:hint="eastAsia" w:ascii="宋体" w:hAnsi="宋体" w:cs="仿宋"/>
          <w:kern w:val="2"/>
          <w:sz w:val="28"/>
          <w:szCs w:val="28"/>
          <w:highlight w:val="none"/>
          <w:lang w:val="en-US" w:eastAsia="zh-CN"/>
        </w:rPr>
        <w:t>仪器供货安装结束并经验收合格后，付合同价款的90%，余款10%无质量和售后服务问题一年后付清；试剂耗材按季度据实结算。</w:t>
      </w:r>
    </w:p>
    <w:p w14:paraId="360FA224"/>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47E071"/>
    <w:multiLevelType w:val="singleLevel"/>
    <w:tmpl w:val="0647E071"/>
    <w:lvl w:ilvl="0" w:tentative="0">
      <w:start w:val="1"/>
      <w:numFmt w:val="chineseCounting"/>
      <w:suff w:val="nothing"/>
      <w:lvlText w:val="（%1）"/>
      <w:lvlJc w:val="left"/>
      <w:rPr>
        <w:rFonts w:hint="eastAsia"/>
      </w:rPr>
    </w:lvl>
  </w:abstractNum>
  <w:abstractNum w:abstractNumId="1">
    <w:nsid w:val="4AB44CB9"/>
    <w:multiLevelType w:val="singleLevel"/>
    <w:tmpl w:val="4AB44CB9"/>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C43B1"/>
    <w:rsid w:val="0673692E"/>
    <w:rsid w:val="149C7998"/>
    <w:rsid w:val="198534E5"/>
    <w:rsid w:val="2E67296D"/>
    <w:rsid w:val="371A457F"/>
    <w:rsid w:val="38DB42AB"/>
    <w:rsid w:val="3BC44F5A"/>
    <w:rsid w:val="4B796544"/>
    <w:rsid w:val="52736FBB"/>
    <w:rsid w:val="53283BC9"/>
    <w:rsid w:val="76F167EA"/>
    <w:rsid w:val="7F875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正文文本 (2)"/>
    <w:basedOn w:val="1"/>
    <w:qFormat/>
    <w:uiPriority w:val="0"/>
    <w:pPr>
      <w:spacing w:after="120"/>
    </w:pPr>
    <w:rPr>
      <w:rFonts w:ascii="宋体" w:hAnsi="宋体" w:eastAsia="宋体" w:cs="宋体"/>
      <w:sz w:val="18"/>
      <w:szCs w:val="18"/>
    </w:rPr>
  </w:style>
  <w:style w:type="paragraph" w:customStyle="1" w:styleId="7">
    <w:name w:val="TOC 标题1"/>
    <w:basedOn w:val="2"/>
    <w:next w:val="1"/>
    <w:qFormat/>
    <w:uiPriority w:val="99"/>
    <w:pPr>
      <w:keepLines/>
      <w:widowControl/>
      <w:spacing w:before="480" w:line="276" w:lineRule="auto"/>
      <w:jc w:val="left"/>
      <w:outlineLvl w:val="9"/>
    </w:pPr>
    <w:rPr>
      <w:rFonts w:ascii="Cambria" w:hAnsi="Cambria" w:eastAsia="宋体"/>
      <w:color w:val="365F91"/>
      <w:kern w:val="0"/>
      <w:szCs w:val="28"/>
    </w:rPr>
  </w:style>
  <w:style w:type="paragraph" w:customStyle="1" w:styleId="8">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2787</Words>
  <Characters>2959</Characters>
  <Lines>0</Lines>
  <Paragraphs>0</Paragraphs>
  <TotalTime>10</TotalTime>
  <ScaleCrop>false</ScaleCrop>
  <LinksUpToDate>false</LinksUpToDate>
  <CharactersWithSpaces>2999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2025-01-10T07:29:00Z</dcterms:created>
  <dc:creator>admin</dc:creator>
  <cp:lastModifiedBy>admin</cp:lastModifiedBy>
  <dcterms:modified xsi:type="dcterms:W3CDTF">2025-01-13T00:41:44Z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eyJoZGlkIjoiNDlhNDFmYmYwNmZjOTZkNGIyZGI1ZWY1YWVlNDg2MjcifQ==</vt:lpwstr>
  </property>
  <property fmtid="{D5CDD505-2E9C-101B-9397-08002B2CF9AE}" pid="4" name="ICV">
    <vt:lpwstr>AD1458B9702E430DA2854FC051654F3E_12</vt:lpwstr>
  </property>
</Properties>
</file>